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1FC5" w:rsidR="00E030E1" w:rsidP="00E01FC5" w:rsidRDefault="00E030E1" w14:paraId="78C8D5FD" w14:textId="0CDF1142">
      <w:pPr>
        <w:widowControl/>
        <w:autoSpaceDE/>
        <w:autoSpaceDN/>
        <w:jc w:val="center"/>
        <w:rPr>
          <w:rFonts w:ascii="AvantGarde Bk BT" w:hAnsi="AvantGarde Bk BT"/>
          <w:color w:val="595959" w:themeColor="text1" w:themeTint="A6"/>
          <w:sz w:val="28"/>
          <w:szCs w:val="28"/>
        </w:rPr>
      </w:pPr>
      <w:r w:rsidRPr="00C84147">
        <w:rPr>
          <w:rFonts w:ascii="AvantGarde Bk BT" w:hAnsi="AvantGarde Bk BT"/>
          <w:color w:val="595959" w:themeColor="text1" w:themeTint="A6"/>
          <w:sz w:val="28"/>
          <w:szCs w:val="28"/>
        </w:rPr>
        <w:t>W</w:t>
      </w:r>
      <w:r w:rsidRPr="00C84147">
        <w:rPr>
          <w:rFonts w:ascii="AvantGarde Bk BT" w:hAnsi="AvantGarde Bk BT"/>
          <w:color w:val="595959" w:themeColor="text1" w:themeTint="A6"/>
          <w:sz w:val="24"/>
          <w:szCs w:val="24"/>
        </w:rPr>
        <w:t>ALLACE</w:t>
      </w:r>
      <w:r w:rsidRPr="00C84147">
        <w:rPr>
          <w:rFonts w:ascii="AvantGarde Bk BT" w:hAnsi="AvantGarde Bk BT"/>
          <w:color w:val="595959" w:themeColor="text1" w:themeTint="A6"/>
          <w:sz w:val="28"/>
          <w:szCs w:val="28"/>
        </w:rPr>
        <w:t xml:space="preserve"> S</w:t>
      </w:r>
      <w:r w:rsidRPr="00C84147">
        <w:rPr>
          <w:rFonts w:ascii="AvantGarde Bk BT" w:hAnsi="AvantGarde Bk BT"/>
          <w:color w:val="595959" w:themeColor="text1" w:themeTint="A6"/>
          <w:sz w:val="24"/>
          <w:szCs w:val="24"/>
        </w:rPr>
        <w:t xml:space="preserve">TEGNER </w:t>
      </w:r>
      <w:r w:rsidRPr="00C84147">
        <w:rPr>
          <w:rFonts w:ascii="AvantGarde Bk BT" w:hAnsi="AvantGarde Bk BT"/>
          <w:color w:val="595959" w:themeColor="text1" w:themeTint="A6"/>
          <w:sz w:val="28"/>
          <w:szCs w:val="28"/>
        </w:rPr>
        <w:t>C</w:t>
      </w:r>
      <w:r w:rsidRPr="00C84147">
        <w:rPr>
          <w:rFonts w:ascii="AvantGarde Bk BT" w:hAnsi="AvantGarde Bk BT"/>
          <w:color w:val="595959" w:themeColor="text1" w:themeTint="A6"/>
          <w:sz w:val="24"/>
          <w:szCs w:val="24"/>
        </w:rPr>
        <w:t>ENTER</w:t>
      </w:r>
      <w:r w:rsidR="00E01FC5">
        <w:rPr>
          <w:rFonts w:ascii="AvantGarde Bk BT" w:hAnsi="AvantGarde Bk BT"/>
          <w:color w:val="595959" w:themeColor="text1" w:themeTint="A6"/>
          <w:sz w:val="28"/>
          <w:szCs w:val="28"/>
        </w:rPr>
        <w:t xml:space="preserve"> </w:t>
      </w:r>
      <w:r w:rsidRPr="00ED1AC5">
        <w:rPr>
          <w:rFonts w:ascii="AvantGarde Bk BT" w:hAnsi="AvantGarde Bk BT"/>
          <w:color w:val="595959" w:themeColor="text1" w:themeTint="A6"/>
          <w:sz w:val="28"/>
          <w:szCs w:val="28"/>
        </w:rPr>
        <w:t>E</w:t>
      </w:r>
      <w:r w:rsidRPr="00ED1AC5">
        <w:rPr>
          <w:rFonts w:ascii="AvantGarde Bk BT" w:hAnsi="AvantGarde Bk BT"/>
          <w:color w:val="595959" w:themeColor="text1" w:themeTint="A6"/>
          <w:sz w:val="24"/>
          <w:szCs w:val="24"/>
        </w:rPr>
        <w:t xml:space="preserve">NVIRONMENTAL </w:t>
      </w:r>
      <w:r w:rsidRPr="00ED1AC5">
        <w:rPr>
          <w:rFonts w:ascii="AvantGarde Bk BT" w:hAnsi="AvantGarde Bk BT"/>
          <w:color w:val="595959" w:themeColor="text1" w:themeTint="A6"/>
          <w:sz w:val="28"/>
          <w:szCs w:val="28"/>
        </w:rPr>
        <w:t>D</w:t>
      </w:r>
      <w:r w:rsidRPr="00ED1AC5">
        <w:rPr>
          <w:rFonts w:ascii="AvantGarde Bk BT" w:hAnsi="AvantGarde Bk BT"/>
          <w:color w:val="595959" w:themeColor="text1" w:themeTint="A6"/>
          <w:sz w:val="24"/>
          <w:szCs w:val="24"/>
        </w:rPr>
        <w:t xml:space="preserve">ISPUTE </w:t>
      </w:r>
      <w:r w:rsidRPr="00ED1AC5">
        <w:rPr>
          <w:rFonts w:ascii="AvantGarde Bk BT" w:hAnsi="AvantGarde Bk BT"/>
          <w:color w:val="595959" w:themeColor="text1" w:themeTint="A6"/>
          <w:sz w:val="28"/>
          <w:szCs w:val="28"/>
        </w:rPr>
        <w:t>R</w:t>
      </w:r>
      <w:r w:rsidRPr="00ED1AC5">
        <w:rPr>
          <w:rFonts w:ascii="AvantGarde Bk BT" w:hAnsi="AvantGarde Bk BT"/>
          <w:color w:val="595959" w:themeColor="text1" w:themeTint="A6"/>
          <w:sz w:val="24"/>
          <w:szCs w:val="24"/>
        </w:rPr>
        <w:t xml:space="preserve">ESOLUTION </w:t>
      </w:r>
      <w:r w:rsidRPr="00ED1AC5">
        <w:rPr>
          <w:rFonts w:ascii="AvantGarde Bk BT" w:hAnsi="AvantGarde Bk BT"/>
          <w:color w:val="595959" w:themeColor="text1" w:themeTint="A6"/>
          <w:sz w:val="28"/>
          <w:szCs w:val="28"/>
        </w:rPr>
        <w:t>P</w:t>
      </w:r>
      <w:r w:rsidRPr="00ED1AC5">
        <w:rPr>
          <w:rFonts w:ascii="AvantGarde Bk BT" w:hAnsi="AvantGarde Bk BT"/>
          <w:color w:val="595959" w:themeColor="text1" w:themeTint="A6"/>
          <w:sz w:val="24"/>
          <w:szCs w:val="24"/>
        </w:rPr>
        <w:t>ROGRAM</w:t>
      </w:r>
    </w:p>
    <w:p w:rsidR="00E030E1" w:rsidP="00E030E1" w:rsidRDefault="00E030E1" w14:paraId="4BC650E2" w14:textId="4C838584">
      <w:pPr>
        <w:jc w:val="center"/>
        <w:rPr>
          <w:rFonts w:ascii="AvantGarde Bk BT" w:hAnsi="AvantGarde Bk BT"/>
          <w:color w:val="02AAA6"/>
          <w:sz w:val="28"/>
        </w:rPr>
      </w:pPr>
      <w:r>
        <w:rPr>
          <w:rFonts w:ascii="AvantGarde Bk BT" w:hAnsi="AvantGarde Bk BT"/>
          <w:color w:val="02AAA6"/>
          <w:sz w:val="32"/>
        </w:rPr>
        <w:t>S</w:t>
      </w:r>
      <w:r>
        <w:rPr>
          <w:rFonts w:ascii="AvantGarde Bk BT" w:hAnsi="AvantGarde Bk BT"/>
          <w:color w:val="02AAA6"/>
          <w:sz w:val="28"/>
        </w:rPr>
        <w:t xml:space="preserve">HORT </w:t>
      </w:r>
      <w:r>
        <w:rPr>
          <w:rFonts w:ascii="AvantGarde Bk BT" w:hAnsi="AvantGarde Bk BT"/>
          <w:color w:val="02AAA6"/>
          <w:sz w:val="32"/>
        </w:rPr>
        <w:t>C</w:t>
      </w:r>
      <w:r>
        <w:rPr>
          <w:rFonts w:ascii="AvantGarde Bk BT" w:hAnsi="AvantGarde Bk BT"/>
          <w:color w:val="02AAA6"/>
          <w:sz w:val="28"/>
        </w:rPr>
        <w:t xml:space="preserve">OURSE ON </w:t>
      </w:r>
      <w:r>
        <w:rPr>
          <w:rFonts w:ascii="AvantGarde Bk BT" w:hAnsi="AvantGarde Bk BT"/>
          <w:color w:val="02AAA6"/>
          <w:sz w:val="32"/>
        </w:rPr>
        <w:t>E</w:t>
      </w:r>
      <w:r>
        <w:rPr>
          <w:rFonts w:ascii="AvantGarde Bk BT" w:hAnsi="AvantGarde Bk BT"/>
          <w:color w:val="02AAA6"/>
          <w:sz w:val="28"/>
        </w:rPr>
        <w:t xml:space="preserve">FFECTIVE </w:t>
      </w:r>
      <w:r>
        <w:rPr>
          <w:rFonts w:ascii="AvantGarde Bk BT" w:hAnsi="AvantGarde Bk BT"/>
          <w:color w:val="02AAA6"/>
          <w:sz w:val="32"/>
        </w:rPr>
        <w:t>N</w:t>
      </w:r>
      <w:r>
        <w:rPr>
          <w:rFonts w:ascii="AvantGarde Bk BT" w:hAnsi="AvantGarde Bk BT"/>
          <w:color w:val="02AAA6"/>
          <w:sz w:val="28"/>
        </w:rPr>
        <w:t xml:space="preserve">ATURAL </w:t>
      </w:r>
      <w:r>
        <w:rPr>
          <w:rFonts w:ascii="AvantGarde Bk BT" w:hAnsi="AvantGarde Bk BT"/>
          <w:color w:val="02AAA6"/>
          <w:sz w:val="32"/>
        </w:rPr>
        <w:t>R</w:t>
      </w:r>
      <w:r>
        <w:rPr>
          <w:rFonts w:ascii="AvantGarde Bk BT" w:hAnsi="AvantGarde Bk BT"/>
          <w:color w:val="02AAA6"/>
          <w:sz w:val="28"/>
        </w:rPr>
        <w:t xml:space="preserve">ESOURCES </w:t>
      </w:r>
      <w:r>
        <w:rPr>
          <w:rFonts w:ascii="AvantGarde Bk BT" w:hAnsi="AvantGarde Bk BT"/>
          <w:color w:val="02AAA6"/>
          <w:sz w:val="32"/>
        </w:rPr>
        <w:t>C</w:t>
      </w:r>
      <w:r>
        <w:rPr>
          <w:rFonts w:ascii="AvantGarde Bk BT" w:hAnsi="AvantGarde Bk BT"/>
          <w:color w:val="02AAA6"/>
          <w:sz w:val="28"/>
        </w:rPr>
        <w:t>OLLABORATION</w:t>
      </w:r>
    </w:p>
    <w:p w:rsidRPr="0054631B" w:rsidR="00CB3203" w:rsidP="00E030E1" w:rsidRDefault="00AA5FED" w14:paraId="6CA5E5AD" w14:textId="4C273B79">
      <w:pPr>
        <w:jc w:val="center"/>
        <w:rPr>
          <w:color w:val="02AAA6"/>
          <w:sz w:val="28"/>
        </w:rPr>
      </w:pPr>
      <w:r w:rsidRPr="0054631B">
        <w:rPr>
          <w:color w:val="02AAA6"/>
          <w:sz w:val="28"/>
        </w:rPr>
        <w:t>O</w:t>
      </w:r>
      <w:r w:rsidRPr="0054631B" w:rsidR="00E01FC5">
        <w:rPr>
          <w:rFonts w:ascii="AvantGarde Bk BT" w:hAnsi="AvantGarde Bk BT"/>
          <w:color w:val="02AAA6"/>
          <w:sz w:val="28"/>
        </w:rPr>
        <w:t>NL</w:t>
      </w:r>
      <w:r w:rsidRPr="0054631B">
        <w:rPr>
          <w:rFonts w:ascii="AvantGarde Bk BT" w:hAnsi="AvantGarde Bk BT"/>
          <w:color w:val="02AAA6"/>
          <w:sz w:val="28"/>
        </w:rPr>
        <w:t>INE</w:t>
      </w:r>
      <w:r w:rsidRPr="0054631B" w:rsidR="00E01FC5">
        <w:rPr>
          <w:rFonts w:ascii="AvantGarde Bk BT" w:hAnsi="AvantGarde Bk BT"/>
          <w:color w:val="02AAA6"/>
          <w:sz w:val="28"/>
        </w:rPr>
        <w:t xml:space="preserve"> </w:t>
      </w:r>
      <w:r w:rsidRPr="0054631B" w:rsidR="00E01FC5">
        <w:rPr>
          <w:color w:val="02AAA6"/>
          <w:sz w:val="28"/>
        </w:rPr>
        <w:t>P</w:t>
      </w:r>
      <w:r w:rsidRPr="0054631B" w:rsidR="00E01FC5">
        <w:rPr>
          <w:rFonts w:ascii="AvantGarde Bk BT" w:hAnsi="AvantGarde Bk BT"/>
          <w:color w:val="02AAA6"/>
          <w:sz w:val="28"/>
        </w:rPr>
        <w:t>ROFESSIONAL</w:t>
      </w:r>
      <w:r w:rsidRPr="0054631B" w:rsidR="00E01FC5">
        <w:rPr>
          <w:color w:val="02AAA6"/>
          <w:sz w:val="28"/>
        </w:rPr>
        <w:t xml:space="preserve"> T</w:t>
      </w:r>
      <w:r w:rsidRPr="0054631B" w:rsidR="00E01FC5">
        <w:rPr>
          <w:rFonts w:ascii="AvantGarde Bk BT" w:hAnsi="AvantGarde Bk BT"/>
          <w:color w:val="02AAA6"/>
          <w:sz w:val="28"/>
        </w:rPr>
        <w:t>RAINING</w:t>
      </w:r>
    </w:p>
    <w:p w:rsidRPr="00E01FC5" w:rsidR="00E030E1" w:rsidP="00E030E1" w:rsidRDefault="00E030E1" w14:paraId="1219BF41" w14:textId="2D2AADFD">
      <w:pPr>
        <w:spacing w:before="240"/>
        <w:jc w:val="center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8A0648">
        <w:rPr>
          <w:rFonts w:ascii="Calibri Light" w:hAnsi="Calibri Light" w:cs="Calibri Light"/>
          <w:color w:val="000000" w:themeColor="text1"/>
          <w:sz w:val="26"/>
          <w:szCs w:val="26"/>
        </w:rPr>
        <w:t xml:space="preserve">Application </w:t>
      </w:r>
      <w:r w:rsidRPr="00E01FC5">
        <w:rPr>
          <w:rFonts w:ascii="Calibri Light" w:hAnsi="Calibri Light" w:cs="Calibri Light"/>
          <w:color w:val="000000" w:themeColor="text1"/>
          <w:sz w:val="26"/>
          <w:szCs w:val="26"/>
        </w:rPr>
        <w:t>deadline April</w:t>
      </w:r>
      <w:r w:rsidRPr="00E01FC5" w:rsidR="00AD42F6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E01FC5" w:rsidR="00CB3203">
        <w:rPr>
          <w:rFonts w:ascii="Calibri Light" w:hAnsi="Calibri Light" w:cs="Calibri Light"/>
          <w:color w:val="000000" w:themeColor="text1"/>
          <w:sz w:val="26"/>
          <w:szCs w:val="26"/>
        </w:rPr>
        <w:t>19</w:t>
      </w:r>
      <w:r w:rsidRPr="00E01FC5">
        <w:rPr>
          <w:rFonts w:ascii="Calibri Light" w:hAnsi="Calibri Light" w:cs="Calibri Light"/>
          <w:color w:val="000000" w:themeColor="text1"/>
          <w:sz w:val="26"/>
          <w:szCs w:val="26"/>
        </w:rPr>
        <w:t xml:space="preserve">, </w:t>
      </w:r>
      <w:r w:rsidRPr="00E01FC5" w:rsidR="00AD42F6">
        <w:rPr>
          <w:rFonts w:ascii="Calibri Light" w:hAnsi="Calibri Light" w:cs="Calibri Light"/>
          <w:color w:val="000000" w:themeColor="text1"/>
          <w:sz w:val="26"/>
          <w:szCs w:val="26"/>
        </w:rPr>
        <w:t>2021</w:t>
      </w:r>
    </w:p>
    <w:p w:rsidRPr="00FE0196" w:rsidR="00E030E1" w:rsidP="00E030E1" w:rsidRDefault="00E030E1" w14:paraId="00CAC93B" w14:textId="77777777">
      <w:pPr>
        <w:spacing w:after="240"/>
        <w:jc w:val="center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E01FC5">
        <w:rPr>
          <w:rFonts w:ascii="Calibri Light" w:hAnsi="Calibri Light" w:cs="Calibri Light"/>
          <w:color w:val="000000" w:themeColor="text1"/>
          <w:sz w:val="26"/>
          <w:szCs w:val="26"/>
        </w:rPr>
        <w:t>Limited scholarships available</w:t>
      </w:r>
    </w:p>
    <w:p w:rsidRPr="008A0648" w:rsidR="00E030E1" w:rsidP="00E030E1" w:rsidRDefault="00E030E1" w14:paraId="7E967AC7" w14:textId="77777777">
      <w:pPr>
        <w:rPr>
          <w:rFonts w:ascii="Calibri Light" w:hAnsi="Calibri Light" w:cs="Calibri Light"/>
        </w:rPr>
      </w:pPr>
      <w:r w:rsidRPr="008A0648">
        <w:rPr>
          <w:rFonts w:ascii="Calibri Light" w:hAnsi="Calibri Light" w:cs="Calibri Light"/>
        </w:rPr>
        <w:t>Environmental and natural resource (ENR) issues are ecologically, politically, culturally, and emotionally complex. Not only can they cross jurisdictional boundaries, impact diverse stakeholders, and involve multiple institutions; they also typically involve high levels of uncertainty and complicated science. As a result, ENR issues are often contentious and controversial.</w:t>
      </w:r>
    </w:p>
    <w:p w:rsidRPr="008A0648" w:rsidR="00E030E1" w:rsidP="00E030E1" w:rsidRDefault="00E030E1" w14:paraId="6DF113C9" w14:textId="77777777">
      <w:pPr>
        <w:rPr>
          <w:rFonts w:ascii="Calibri Light" w:hAnsi="Calibri Light" w:cs="Calibri Light"/>
        </w:rPr>
      </w:pPr>
    </w:p>
    <w:p w:rsidR="00E030E1" w:rsidP="00E030E1" w:rsidRDefault="00E030E1" w14:paraId="5FF7DFE5" w14:textId="236393FB">
      <w:pPr>
        <w:rPr>
          <w:rFonts w:ascii="Calibri Light" w:hAnsi="Calibri Light" w:cs="Calibri Light"/>
        </w:rPr>
      </w:pPr>
      <w:r w:rsidRPr="008A0648">
        <w:rPr>
          <w:rFonts w:ascii="Calibri Light" w:hAnsi="Calibri Light" w:cs="Calibri Light"/>
        </w:rPr>
        <w:t>Collaborative efforts that meaningfully engage diverse agencies and stakeholders have considerable potential</w:t>
      </w:r>
      <w:r w:rsidR="00E01FC5">
        <w:rPr>
          <w:rFonts w:ascii="Calibri Light" w:hAnsi="Calibri Light" w:cs="Calibri Light"/>
        </w:rPr>
        <w:t xml:space="preserve"> </w:t>
      </w:r>
      <w:r w:rsidRPr="008A0648">
        <w:rPr>
          <w:rFonts w:ascii="Calibri Light" w:hAnsi="Calibri Light" w:cs="Calibri Light"/>
        </w:rPr>
        <w:t xml:space="preserve">to help involved parties work through conflict to identify and implement creative and effective solutions for ENR issues. The </w:t>
      </w:r>
      <w:r w:rsidR="00BB67A8">
        <w:rPr>
          <w:rFonts w:ascii="Calibri Light" w:hAnsi="Calibri Light" w:cs="Calibri Light"/>
        </w:rPr>
        <w:t>7</w:t>
      </w:r>
      <w:r w:rsidRPr="008A0648">
        <w:rPr>
          <w:rFonts w:ascii="Calibri Light" w:hAnsi="Calibri Light" w:cs="Calibri Light"/>
        </w:rPr>
        <w:t xml:space="preserve">-session Short Course teaches mid- and upper-level professionals working on ENR issues the “art and science” of collaborative problem-solving through lectures, case studies, peer-to-peer sharing, discussion, and simulation exercises. </w:t>
      </w:r>
      <w:r>
        <w:rPr>
          <w:rFonts w:ascii="Calibri Light" w:hAnsi="Calibri Light" w:cs="Calibri Light"/>
        </w:rPr>
        <w:t>P</w:t>
      </w:r>
      <w:r w:rsidRPr="008A0648">
        <w:rPr>
          <w:rFonts w:ascii="Calibri Light" w:hAnsi="Calibri Light" w:cs="Calibri Light"/>
        </w:rPr>
        <w:t>articipant</w:t>
      </w:r>
      <w:r>
        <w:rPr>
          <w:rFonts w:ascii="Calibri Light" w:hAnsi="Calibri Light" w:cs="Calibri Light"/>
        </w:rPr>
        <w:t>s</w:t>
      </w:r>
      <w:r w:rsidRPr="008A0648">
        <w:rPr>
          <w:rFonts w:ascii="Calibri Light" w:hAnsi="Calibri Light" w:cs="Calibri Light"/>
        </w:rPr>
        <w:t xml:space="preserve"> will put the concepts and skills learned through the course into action in a real-life setting </w:t>
      </w:r>
      <w:r>
        <w:rPr>
          <w:rFonts w:ascii="Calibri Light" w:hAnsi="Calibri Light" w:cs="Calibri Light"/>
        </w:rPr>
        <w:t>by</w:t>
      </w:r>
      <w:r w:rsidRPr="008A0648">
        <w:rPr>
          <w:rFonts w:ascii="Calibri Light" w:hAnsi="Calibri Light" w:cs="Calibri Light"/>
        </w:rPr>
        <w:t xml:space="preserve"> </w:t>
      </w:r>
      <w:r w:rsidR="00AA5FED">
        <w:rPr>
          <w:rFonts w:ascii="Calibri Light" w:hAnsi="Calibri Light" w:cs="Calibri Light"/>
        </w:rPr>
        <w:t xml:space="preserve">assessing readiness for and designing </w:t>
      </w:r>
      <w:r w:rsidRPr="008A0648">
        <w:rPr>
          <w:rFonts w:ascii="Calibri Light" w:hAnsi="Calibri Light" w:cs="Calibri Light"/>
        </w:rPr>
        <w:t>an ENR collaboration Capstone Project</w:t>
      </w:r>
      <w:r w:rsidR="00AA5FED">
        <w:rPr>
          <w:rFonts w:ascii="Calibri Light" w:hAnsi="Calibri Light" w:cs="Calibri Light"/>
        </w:rPr>
        <w:t>.</w:t>
      </w:r>
      <w:r w:rsidR="00BB67A8">
        <w:rPr>
          <w:rFonts w:ascii="Calibri Light" w:hAnsi="Calibri Light" w:cs="Calibri Light"/>
        </w:rPr>
        <w:t xml:space="preserve"> </w:t>
      </w:r>
    </w:p>
    <w:p w:rsidR="00E030E1" w:rsidP="00E030E1" w:rsidRDefault="00E030E1" w14:paraId="43554136" w14:textId="3E30D63B">
      <w:pPr>
        <w:rPr>
          <w:rFonts w:ascii="Calibri Light" w:hAnsi="Calibri Light" w:cs="Calibri Light"/>
        </w:rPr>
      </w:pPr>
    </w:p>
    <w:p w:rsidR="0054631B" w:rsidP="00E030E1" w:rsidRDefault="0054631B" w14:paraId="72976B4C" w14:textId="3B033EF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course will be delivered virtually via highly interactive and engaging sessions that emphasize peer-to-peer learning and networking.</w:t>
      </w:r>
    </w:p>
    <w:p w:rsidRPr="008A0648" w:rsidR="0054631B" w:rsidP="00E030E1" w:rsidRDefault="0054631B" w14:paraId="04EAF566" w14:textId="77777777">
      <w:pPr>
        <w:rPr>
          <w:rFonts w:ascii="Calibri Light" w:hAnsi="Calibri Light" w:cs="Calibri Light"/>
        </w:rPr>
      </w:pPr>
    </w:p>
    <w:p w:rsidRPr="000B785D" w:rsidR="00E030E1" w:rsidP="00E030E1" w:rsidRDefault="00E030E1" w14:paraId="38B39979" w14:textId="77777777">
      <w:pPr>
        <w:rPr>
          <w:rFonts w:ascii="Calibri Light" w:hAnsi="Calibri Light" w:cs="Calibri Light"/>
          <w:b/>
          <w:sz w:val="24"/>
        </w:rPr>
      </w:pPr>
      <w:r w:rsidRPr="000B785D">
        <w:rPr>
          <w:rFonts w:ascii="Calibri Light" w:hAnsi="Calibri Light" w:cs="Calibri Light"/>
          <w:b/>
          <w:sz w:val="24"/>
        </w:rPr>
        <w:t>Short Course participants will acquire:</w:t>
      </w:r>
    </w:p>
    <w:p w:rsidR="00E030E1" w:rsidP="00E030E1" w:rsidRDefault="00AA5FED" w14:paraId="5D137D2A" w14:textId="2A1E008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Awareness and s</w:t>
      </w:r>
      <w:r w:rsidRPr="008A0648" w:rsidR="00E030E1">
        <w:rPr>
          <w:rFonts w:ascii="Calibri Light" w:hAnsi="Calibri Light" w:cs="Calibri Light"/>
        </w:rPr>
        <w:t xml:space="preserve">kills to help them effectively </w:t>
      </w:r>
      <w:r>
        <w:rPr>
          <w:rFonts w:ascii="Calibri Light" w:hAnsi="Calibri Light" w:cs="Calibri Light"/>
        </w:rPr>
        <w:t xml:space="preserve">harness the co-creative potential of conflict and </w:t>
      </w:r>
      <w:r w:rsidRPr="008A0648" w:rsidR="00E030E1">
        <w:rPr>
          <w:rFonts w:ascii="Calibri Light" w:hAnsi="Calibri Light" w:cs="Calibri Light"/>
        </w:rPr>
        <w:t>participate in multi-party collaborative processes around ENR issues;</w:t>
      </w:r>
    </w:p>
    <w:p w:rsidR="00E030E1" w:rsidP="00E030E1" w:rsidRDefault="00E030E1" w14:paraId="4FB595AA" w14:textId="5C05F9A7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A0648">
        <w:rPr>
          <w:rFonts w:ascii="Calibri Light" w:hAnsi="Calibri Light" w:cs="Calibri Light"/>
        </w:rPr>
        <w:t xml:space="preserve">Techniques that will help them identify opportunities for collaborative problem-solving around ENR issues, as well as skills for convening, facilitating, and sustaining </w:t>
      </w:r>
      <w:r>
        <w:rPr>
          <w:rFonts w:ascii="Calibri Light" w:hAnsi="Calibri Light" w:cs="Calibri Light"/>
        </w:rPr>
        <w:t>collaborative</w:t>
      </w:r>
      <w:r w:rsidRPr="008A0648">
        <w:rPr>
          <w:rFonts w:ascii="Calibri Light" w:hAnsi="Calibri Light" w:cs="Calibri Light"/>
        </w:rPr>
        <w:t xml:space="preserve"> efforts;</w:t>
      </w:r>
      <w:r w:rsidR="00AA5FED">
        <w:rPr>
          <w:rFonts w:ascii="Calibri Light" w:hAnsi="Calibri Light" w:cs="Calibri Light"/>
        </w:rPr>
        <w:t xml:space="preserve"> and</w:t>
      </w:r>
    </w:p>
    <w:p w:rsidR="00AA5FED" w:rsidP="00E01FC5" w:rsidRDefault="00E030E1" w14:paraId="3FF01B52" w14:textId="31A23B6B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A0648">
        <w:rPr>
          <w:rFonts w:ascii="Calibri Light" w:hAnsi="Calibri Light" w:cs="Calibri Light"/>
        </w:rPr>
        <w:t xml:space="preserve">Experience </w:t>
      </w:r>
      <w:r w:rsidR="00AD42F6">
        <w:rPr>
          <w:rFonts w:ascii="Calibri Light" w:hAnsi="Calibri Light" w:cs="Calibri Light"/>
        </w:rPr>
        <w:t>assessing</w:t>
      </w:r>
      <w:r w:rsidR="00E01FC5">
        <w:rPr>
          <w:rFonts w:ascii="Calibri Light" w:hAnsi="Calibri Light" w:cs="Calibri Light"/>
        </w:rPr>
        <w:t xml:space="preserve"> </w:t>
      </w:r>
      <w:r w:rsidR="00AA5FED">
        <w:rPr>
          <w:rFonts w:ascii="Calibri Light" w:hAnsi="Calibri Light" w:cs="Calibri Light"/>
        </w:rPr>
        <w:t xml:space="preserve">and designing </w:t>
      </w:r>
      <w:r w:rsidRPr="008A0648">
        <w:rPr>
          <w:rFonts w:ascii="Calibri Light" w:hAnsi="Calibri Light" w:cs="Calibri Light"/>
        </w:rPr>
        <w:t>an ENR collaboration effort relevant to the participant’s own work, with the mentorship and guidance of EDR Program staff and peer-to-peer support</w:t>
      </w:r>
      <w:r w:rsidR="00AA5FED">
        <w:rPr>
          <w:rFonts w:ascii="Calibri Light" w:hAnsi="Calibri Light" w:cs="Calibri Light"/>
        </w:rPr>
        <w:t>.</w:t>
      </w:r>
    </w:p>
    <w:p w:rsidRPr="008A0648" w:rsidR="00BB67A8" w:rsidP="00E01FC5" w:rsidRDefault="00BB67A8" w14:paraId="5C0EE745" w14:textId="77777777">
      <w:pPr>
        <w:pStyle w:val="ListParagraph"/>
        <w:ind w:left="720" w:firstLine="0"/>
        <w:rPr>
          <w:rFonts w:ascii="Calibri Light" w:hAnsi="Calibri Light" w:cs="Calibri Light"/>
        </w:rPr>
      </w:pPr>
    </w:p>
    <w:p w:rsidRPr="000B785D" w:rsidR="00E030E1" w:rsidP="00E030E1" w:rsidRDefault="00E030E1" w14:paraId="53732E91" w14:textId="77777777">
      <w:pPr>
        <w:rPr>
          <w:rFonts w:ascii="Calibri Light" w:hAnsi="Calibri Light" w:cs="Calibri Light"/>
          <w:b/>
          <w:sz w:val="24"/>
        </w:rPr>
      </w:pPr>
      <w:r w:rsidRPr="000B785D">
        <w:rPr>
          <w:rFonts w:ascii="Calibri Light" w:hAnsi="Calibri Light" w:cs="Calibri Light"/>
          <w:b/>
          <w:sz w:val="24"/>
        </w:rPr>
        <w:t>Instructors</w:t>
      </w:r>
    </w:p>
    <w:p w:rsidR="00E030E1" w:rsidP="00E030E1" w:rsidRDefault="00E030E1" w14:paraId="04CE5875" w14:textId="3BC783AD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EB1FFA">
        <w:rPr>
          <w:rFonts w:ascii="Calibri Light" w:hAnsi="Calibri Light" w:cs="Calibri Light"/>
        </w:rPr>
        <w:t>Danya Rumore</w:t>
      </w:r>
      <w:r w:rsidRPr="00345F4B">
        <w:rPr>
          <w:rFonts w:ascii="Calibri Light" w:hAnsi="Calibri Light" w:cs="Calibri Light"/>
        </w:rPr>
        <w:t xml:space="preserve"> is the Director of the EDR Program. She holds a Ph.D. in Environmental Policy and Planning and has over 10 years of experience in stakeholder engagement, consensus building, and collaborative process design in the context o</w:t>
      </w:r>
      <w:r w:rsidR="0054631B">
        <w:rPr>
          <w:rFonts w:ascii="Calibri Light" w:hAnsi="Calibri Light" w:cs="Calibri Light"/>
        </w:rPr>
        <w:t>f</w:t>
      </w:r>
      <w:r w:rsidRPr="00345F4B">
        <w:rPr>
          <w:rFonts w:ascii="Calibri Light" w:hAnsi="Calibri Light" w:cs="Calibri Light"/>
        </w:rPr>
        <w:t xml:space="preserve"> ENR issues.</w:t>
      </w:r>
    </w:p>
    <w:p w:rsidRPr="000516A3" w:rsidR="00E030E1" w:rsidP="00E030E1" w:rsidRDefault="00E030E1" w14:paraId="7B242391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0516A3">
        <w:rPr>
          <w:rFonts w:ascii="Calibri Light" w:hAnsi="Calibri Light" w:cs="Calibri Light"/>
        </w:rPr>
        <w:t>Nedra Chandler is the Associate Director of the EDR Progra</w:t>
      </w:r>
      <w:r w:rsidRPr="40F41876">
        <w:rPr>
          <w:rFonts w:ascii="Calibri Light" w:hAnsi="Calibri Light" w:cs="Calibri Light"/>
        </w:rPr>
        <w:t>m. Since 1990 she has mediated or facilitated more than 300 complex environmental and public policy conflicts in the US. Nedra is an International Coach Federation coach and a mediator on the U.S. Institute for Environmental Conflict Resolution’s National Roster of Conflict Resolution Professionals and Native Network.</w:t>
      </w:r>
    </w:p>
    <w:p w:rsidRPr="00345F4B" w:rsidR="00E030E1" w:rsidP="00E030E1" w:rsidRDefault="00E030E1" w14:paraId="3475722E" w14:textId="6DE79D7E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345F4B">
        <w:rPr>
          <w:rFonts w:ascii="Calibri Light" w:hAnsi="Calibri Light" w:cs="Calibri Light"/>
        </w:rPr>
        <w:t>Guest lecturers with experience working on collaborative ENR efforts will also contribute to the course.</w:t>
      </w:r>
    </w:p>
    <w:p w:rsidR="00E030E1" w:rsidP="00E030E1" w:rsidRDefault="00E030E1" w14:paraId="18AA15F8" w14:textId="77777777">
      <w:pPr>
        <w:rPr>
          <w:rFonts w:ascii="Calibri Light" w:hAnsi="Calibri Light" w:cs="Calibri Light"/>
          <w:b/>
          <w:sz w:val="24"/>
        </w:rPr>
      </w:pPr>
    </w:p>
    <w:p w:rsidRPr="000B785D" w:rsidR="00E030E1" w:rsidP="00E030E1" w:rsidRDefault="00E030E1" w14:paraId="50199AF7" w14:textId="77777777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lastRenderedPageBreak/>
        <w:t>Schedule</w:t>
      </w:r>
    </w:p>
    <w:p w:rsidR="0054631B" w:rsidP="00E030E1" w:rsidRDefault="00E030E1" w14:paraId="0FDCF105" w14:textId="0ECBC4E6">
      <w:pPr>
        <w:rPr>
          <w:rFonts w:ascii="Calibri Light" w:hAnsi="Calibri Light" w:cs="Calibri Light"/>
        </w:rPr>
      </w:pPr>
      <w:r w:rsidRPr="0615C607" w:rsidR="0615C607">
        <w:rPr>
          <w:rFonts w:ascii="Calibri Light" w:hAnsi="Calibri Light" w:cs="Calibri Light"/>
        </w:rPr>
        <w:t xml:space="preserve">The course will consist of one 1-day introductory session, five two-day instruction sessions, and a 1-day graduation session. The final session will be scheduled in accordance with participants’ availability. </w:t>
      </w:r>
    </w:p>
    <w:p w:rsidR="0054631B" w:rsidP="00E030E1" w:rsidRDefault="0054631B" w14:paraId="4F6D4F2D" w14:textId="77777777">
      <w:pPr>
        <w:rPr>
          <w:rFonts w:ascii="Calibri Light" w:hAnsi="Calibri Light" w:cs="Calibri Light"/>
        </w:rPr>
      </w:pPr>
    </w:p>
    <w:p w:rsidR="00E030E1" w:rsidP="00E030E1" w:rsidRDefault="0054631B" w14:paraId="015AE7B3" w14:textId="2A17002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All sessions </w:t>
      </w:r>
      <w:r w:rsidR="00E01FC5">
        <w:rPr>
          <w:rFonts w:ascii="Calibri Light" w:hAnsi="Calibri Light" w:cs="Calibri Light"/>
        </w:rPr>
        <w:t>will be delivered virtually via Zoom.</w:t>
      </w:r>
      <w:r w:rsidRPr="00FB0F72" w:rsidR="00E01FC5">
        <w:rPr>
          <w:rFonts w:ascii="Calibri Light" w:hAnsi="Calibri Light" w:cs="Calibri Light"/>
        </w:rPr>
        <w:t xml:space="preserve"> </w:t>
      </w:r>
      <w:r w:rsidR="00E030E1">
        <w:rPr>
          <w:rFonts w:ascii="Calibri Light" w:hAnsi="Calibri Light" w:cs="Calibri Light"/>
        </w:rPr>
        <w:t xml:space="preserve"> </w:t>
      </w:r>
    </w:p>
    <w:p w:rsidR="00AA5FED" w:rsidP="00E030E1" w:rsidRDefault="00AA5FED" w14:paraId="2277556E" w14:textId="77777777">
      <w:pPr>
        <w:rPr>
          <w:rFonts w:ascii="Calibri Light" w:hAnsi="Calibri Light" w:cs="Calibri Light"/>
        </w:rPr>
      </w:pPr>
    </w:p>
    <w:tbl>
      <w:tblPr>
        <w:tblW w:w="1017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C5E8E7"/>
        <w:tblLayout w:type="fixed"/>
        <w:tblCellMar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330"/>
        <w:gridCol w:w="5580"/>
      </w:tblGrid>
      <w:tr w:rsidRPr="00FB0F72" w:rsidR="00343ACC" w:rsidTr="005A3892" w14:paraId="5678C176" w14:textId="77777777">
        <w:trPr>
          <w:trHeight w:val="268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634806B6" w14:textId="77777777">
            <w:pPr>
              <w:rPr>
                <w:rFonts w:ascii="Calibri Light" w:hAnsi="Calibri Light" w:cs="Calibri Light"/>
                <w:b/>
                <w:sz w:val="28"/>
              </w:rPr>
            </w:pPr>
            <w:r w:rsidRPr="00FB0F72">
              <w:rPr>
                <w:rFonts w:ascii="Calibri Light" w:hAnsi="Calibri Light" w:cs="Calibri Light"/>
                <w:b/>
                <w:sz w:val="28"/>
              </w:rPr>
              <w:t>Session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5D365765" w14:textId="77777777">
            <w:pPr>
              <w:rPr>
                <w:rFonts w:ascii="Calibri Light" w:hAnsi="Calibri Light" w:cs="Calibri Light"/>
                <w:b/>
                <w:sz w:val="28"/>
              </w:rPr>
            </w:pPr>
            <w:r w:rsidRPr="00FB0F72">
              <w:rPr>
                <w:rFonts w:ascii="Calibri Light" w:hAnsi="Calibri Light" w:cs="Calibri Light"/>
                <w:b/>
                <w:sz w:val="28"/>
              </w:rPr>
              <w:t>Dates and Times</w:t>
            </w: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08C3B162" w14:textId="77777777">
            <w:pPr>
              <w:rPr>
                <w:rFonts w:ascii="Calibri Light" w:hAnsi="Calibri Light" w:cs="Calibri Light"/>
                <w:b/>
                <w:sz w:val="28"/>
              </w:rPr>
            </w:pPr>
            <w:r w:rsidRPr="00FB0F72">
              <w:rPr>
                <w:rFonts w:ascii="Calibri Light" w:hAnsi="Calibri Light" w:cs="Calibri Light"/>
                <w:b/>
                <w:sz w:val="28"/>
              </w:rPr>
              <w:t>Content</w:t>
            </w:r>
          </w:p>
        </w:tc>
      </w:tr>
      <w:tr w:rsidRPr="00FB0F72" w:rsidR="00343ACC" w:rsidTr="005A3892" w14:paraId="58F0B3B4" w14:textId="77777777">
        <w:trPr>
          <w:trHeight w:val="537"/>
        </w:trPr>
        <w:tc>
          <w:tcPr>
            <w:tcW w:w="1260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343ACC" w14:paraId="71A2A2EE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Session 1</w:t>
            </w:r>
          </w:p>
        </w:tc>
        <w:tc>
          <w:tcPr>
            <w:tcW w:w="3330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116DB7" w14:paraId="07518737" w14:textId="518FE27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08</w:t>
            </w:r>
            <w:r w:rsidRPr="00FB0F72" w:rsidR="00343ACC">
              <w:rPr>
                <w:rFonts w:ascii="Calibri Light" w:hAnsi="Calibri Light" w:cs="Calibri Light"/>
              </w:rPr>
              <w:t>, 20</w:t>
            </w:r>
            <w:r w:rsidR="00343ACC">
              <w:rPr>
                <w:rFonts w:ascii="Calibri Light" w:hAnsi="Calibri Light" w:cs="Calibri Light"/>
              </w:rPr>
              <w:t>21</w:t>
            </w:r>
            <w:r w:rsidRPr="00FB0F72" w:rsidR="00343ACC">
              <w:rPr>
                <w:rFonts w:ascii="Calibri Light" w:hAnsi="Calibri Light" w:cs="Calibri Light"/>
              </w:rPr>
              <w:t xml:space="preserve"> (9am-5pm)</w:t>
            </w:r>
          </w:p>
          <w:p w:rsidRPr="00FB0F72" w:rsidR="00343ACC" w:rsidP="001E327D" w:rsidRDefault="00343ACC" w14:paraId="5DBCFB1B" w14:textId="1966EEC1">
            <w:pPr>
              <w:rPr>
                <w:rFonts w:ascii="Calibri Light" w:hAnsi="Calibri Light" w:cs="Calibri Light"/>
              </w:rPr>
            </w:pPr>
          </w:p>
        </w:tc>
        <w:tc>
          <w:tcPr>
            <w:tcW w:w="5580" w:type="dxa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343ACC" w14:paraId="35FA2881" w14:textId="0E6F025E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Introduction to collaboration</w:t>
            </w:r>
            <w:r w:rsidR="0054631B">
              <w:rPr>
                <w:rFonts w:ascii="Calibri Light" w:hAnsi="Calibri Light" w:cs="Calibri Light"/>
              </w:rPr>
              <w:t xml:space="preserve">; </w:t>
            </w:r>
            <w:r>
              <w:rPr>
                <w:rFonts w:ascii="Calibri Light" w:hAnsi="Calibri Light" w:cs="Calibri Light"/>
              </w:rPr>
              <w:t xml:space="preserve">coaching </w:t>
            </w:r>
            <w:r w:rsidR="0054631B">
              <w:rPr>
                <w:rFonts w:ascii="Calibri Light" w:hAnsi="Calibri Light" w:cs="Calibri Light"/>
              </w:rPr>
              <w:t xml:space="preserve">and </w:t>
            </w:r>
            <w:r>
              <w:rPr>
                <w:rFonts w:ascii="Calibri Light" w:hAnsi="Calibri Light" w:cs="Calibri Light"/>
              </w:rPr>
              <w:t>developmental partner</w:t>
            </w:r>
            <w:r w:rsidR="0054631B">
              <w:rPr>
                <w:rFonts w:ascii="Calibri Light" w:hAnsi="Calibri Light" w:cs="Calibri Light"/>
              </w:rPr>
              <w:t xml:space="preserve">ing; </w:t>
            </w:r>
            <w:r w:rsidRPr="00FB0F72">
              <w:rPr>
                <w:rFonts w:ascii="Calibri Light" w:hAnsi="Calibri Light" w:cs="Calibri Light"/>
              </w:rPr>
              <w:t>and key concepts</w:t>
            </w:r>
          </w:p>
        </w:tc>
      </w:tr>
      <w:tr w:rsidRPr="00FB0F72" w:rsidR="00343ACC" w:rsidTr="005A3892" w14:paraId="0CBED564" w14:textId="77777777">
        <w:trPr>
          <w:trHeight w:val="537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252AEE3D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Session 2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7B025892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29</w:t>
            </w:r>
            <w:r w:rsidRPr="00FB0F72">
              <w:rPr>
                <w:rFonts w:ascii="Calibri Light" w:hAnsi="Calibri Light" w:cs="Calibri Light"/>
              </w:rPr>
              <w:t>, 20</w:t>
            </w:r>
            <w:r>
              <w:rPr>
                <w:rFonts w:ascii="Calibri Light" w:hAnsi="Calibri Light" w:cs="Calibri Light"/>
              </w:rPr>
              <w:t>21</w:t>
            </w:r>
            <w:r w:rsidRPr="00FB0F72">
              <w:rPr>
                <w:rFonts w:ascii="Calibri Light" w:hAnsi="Calibri Light" w:cs="Calibri Light"/>
              </w:rPr>
              <w:t xml:space="preserve"> (9am-5pm)</w:t>
            </w:r>
          </w:p>
          <w:p w:rsidRPr="00FB0F72" w:rsidR="00343ACC" w:rsidP="001E327D" w:rsidRDefault="00343ACC" w14:paraId="240CE502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30</w:t>
            </w:r>
            <w:r w:rsidRPr="00FB0F72">
              <w:rPr>
                <w:rFonts w:ascii="Calibri Light" w:hAnsi="Calibri Light" w:cs="Calibri Light"/>
              </w:rPr>
              <w:t>, 20</w:t>
            </w:r>
            <w:r>
              <w:rPr>
                <w:rFonts w:ascii="Calibri Light" w:hAnsi="Calibri Light" w:cs="Calibri Light"/>
              </w:rPr>
              <w:t xml:space="preserve">21 </w:t>
            </w:r>
            <w:r w:rsidRPr="00FB0F72">
              <w:rPr>
                <w:rFonts w:ascii="Calibri Light" w:hAnsi="Calibri Light" w:cs="Calibri Light"/>
              </w:rPr>
              <w:t>(9am-3pm)</w:t>
            </w: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1DBA3CE5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Basic skills for collaborative problem-solving</w:t>
            </w:r>
          </w:p>
        </w:tc>
      </w:tr>
      <w:tr w:rsidRPr="00FB0F72" w:rsidR="00343ACC" w:rsidTr="005A3892" w14:paraId="6AF8626A" w14:textId="77777777">
        <w:trPr>
          <w:trHeight w:val="537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343ACC" w14:paraId="100D19A6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Session 3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116DB7" w14:paraId="619DB13F" w14:textId="17EF2A1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September 9, 2021</w:t>
            </w:r>
            <w:r w:rsidRPr="00FB0F72" w:rsidR="00343ACC">
              <w:rPr>
                <w:rFonts w:ascii="Calibri Light" w:hAnsi="Calibri Light" w:cs="Calibri Light"/>
              </w:rPr>
              <w:t xml:space="preserve"> (9am-5pm)</w:t>
            </w:r>
          </w:p>
          <w:p w:rsidRPr="00FB0F72" w:rsidR="00343ACC" w:rsidP="001E327D" w:rsidRDefault="00116DB7" w14:paraId="79A5A3B6" w14:textId="5E376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September 10, 2021</w:t>
            </w:r>
            <w:r w:rsidRPr="00FB0F72" w:rsidR="00343ACC">
              <w:rPr>
                <w:rFonts w:ascii="Calibri Light" w:hAnsi="Calibri Light" w:cs="Calibri Light"/>
              </w:rPr>
              <w:t xml:space="preserve"> (9am-3pm)</w:t>
            </w: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343ACC" w14:paraId="6286778C" w14:textId="372CEDB8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Planning and designing a collaborative ENR process</w:t>
            </w:r>
            <w:r w:rsidR="0054631B">
              <w:rPr>
                <w:rFonts w:ascii="Calibri Light" w:hAnsi="Calibri Light" w:cs="Calibri Light"/>
              </w:rPr>
              <w:t>;</w:t>
            </w:r>
          </w:p>
          <w:p w:rsidRPr="00FB0F72" w:rsidR="00343ACC" w:rsidP="001E327D" w:rsidRDefault="00343ACC" w14:paraId="5BA52E91" w14:textId="098DE9E2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identifying opportunities for collaboration</w:t>
            </w:r>
            <w:r w:rsidR="0054631B">
              <w:rPr>
                <w:rFonts w:ascii="Calibri Light" w:hAnsi="Calibri Light" w:cs="Calibri Light"/>
              </w:rPr>
              <w:t xml:space="preserve">; and </w:t>
            </w:r>
            <w:r>
              <w:rPr>
                <w:rFonts w:ascii="Calibri Light" w:hAnsi="Calibri Light" w:cs="Calibri Light"/>
              </w:rPr>
              <w:t>readiness checking</w:t>
            </w:r>
          </w:p>
        </w:tc>
      </w:tr>
      <w:tr w:rsidRPr="00FB0F72" w:rsidR="00343ACC" w:rsidTr="005A3892" w14:paraId="26ADD7EE" w14:textId="77777777">
        <w:trPr>
          <w:trHeight w:val="537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55E4725E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Session 4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380475B6" w14:textId="6BFED1A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September</w:t>
            </w:r>
            <w:r w:rsidRPr="00FB0F72">
              <w:rPr>
                <w:rFonts w:ascii="Calibri Light" w:hAnsi="Calibri Light" w:cs="Calibri Light"/>
              </w:rPr>
              <w:t xml:space="preserve"> </w:t>
            </w:r>
            <w:r w:rsidR="00116DB7">
              <w:rPr>
                <w:rFonts w:ascii="Calibri Light" w:hAnsi="Calibri Light" w:cs="Calibri Light"/>
              </w:rPr>
              <w:t>30</w:t>
            </w:r>
            <w:r w:rsidRPr="00FB0F72">
              <w:rPr>
                <w:rFonts w:ascii="Calibri Light" w:hAnsi="Calibri Light" w:cs="Calibri Light"/>
              </w:rPr>
              <w:t>, 20</w:t>
            </w:r>
            <w:r>
              <w:rPr>
                <w:rFonts w:ascii="Calibri Light" w:hAnsi="Calibri Light" w:cs="Calibri Light"/>
              </w:rPr>
              <w:t>21</w:t>
            </w:r>
            <w:r w:rsidR="00FB1BB1">
              <w:rPr>
                <w:rFonts w:ascii="Calibri Light" w:hAnsi="Calibri Light" w:cs="Calibri Light"/>
              </w:rPr>
              <w:t xml:space="preserve"> </w:t>
            </w:r>
            <w:r w:rsidRPr="00FB0F72">
              <w:rPr>
                <w:rFonts w:ascii="Calibri Light" w:hAnsi="Calibri Light" w:cs="Calibri Light"/>
              </w:rPr>
              <w:t>(9am-5pm)</w:t>
            </w:r>
          </w:p>
          <w:p w:rsidRPr="00FB0F72" w:rsidR="00343ACC" w:rsidP="001E327D" w:rsidRDefault="00116DB7" w14:paraId="1E24A0BC" w14:textId="4682570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October 1,</w:t>
            </w:r>
            <w:r w:rsidRPr="00FB0F72" w:rsidR="00343ACC">
              <w:rPr>
                <w:rFonts w:ascii="Calibri Light" w:hAnsi="Calibri Light" w:cs="Calibri Light"/>
              </w:rPr>
              <w:t xml:space="preserve"> 20</w:t>
            </w:r>
            <w:r w:rsidR="00343ACC">
              <w:rPr>
                <w:rFonts w:ascii="Calibri Light" w:hAnsi="Calibri Light" w:cs="Calibri Light"/>
              </w:rPr>
              <w:t xml:space="preserve">21 </w:t>
            </w:r>
            <w:r w:rsidRPr="00FB0F72" w:rsidR="00343ACC">
              <w:rPr>
                <w:rFonts w:ascii="Calibri Light" w:hAnsi="Calibri Light" w:cs="Calibri Light"/>
              </w:rPr>
              <w:t>(9am-3pm)</w:t>
            </w: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7E37090F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Different contexts of and approaches to ENR</w:t>
            </w:r>
          </w:p>
          <w:p w:rsidRPr="00FB0F72" w:rsidR="00343ACC" w:rsidP="001E327D" w:rsidRDefault="00343ACC" w14:paraId="20639091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collaboration</w:t>
            </w:r>
          </w:p>
        </w:tc>
      </w:tr>
      <w:tr w:rsidRPr="00FB0F72" w:rsidR="00343ACC" w:rsidTr="005A3892" w14:paraId="210BF4D2" w14:textId="77777777">
        <w:trPr>
          <w:trHeight w:val="532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343ACC" w14:paraId="76418359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Session 5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116DB7" w14:paraId="4A58EEE2" w14:textId="05BBCF7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November 4</w:t>
            </w:r>
            <w:r w:rsidRPr="00FB0F72" w:rsidR="00343ACC">
              <w:rPr>
                <w:rFonts w:ascii="Calibri Light" w:hAnsi="Calibri Light" w:cs="Calibri Light"/>
              </w:rPr>
              <w:t>, 20</w:t>
            </w:r>
            <w:r w:rsidR="00343ACC">
              <w:rPr>
                <w:rFonts w:ascii="Calibri Light" w:hAnsi="Calibri Light" w:cs="Calibri Light"/>
              </w:rPr>
              <w:t>21</w:t>
            </w:r>
            <w:r w:rsidRPr="00FB0F72" w:rsidR="00343ACC">
              <w:rPr>
                <w:rFonts w:ascii="Calibri Light" w:hAnsi="Calibri Light" w:cs="Calibri Light"/>
              </w:rPr>
              <w:t xml:space="preserve"> (9am-5pm)</w:t>
            </w:r>
          </w:p>
          <w:p w:rsidRPr="00FB0F72" w:rsidR="00343ACC" w:rsidP="001E327D" w:rsidRDefault="00116DB7" w14:paraId="50D13030" w14:textId="0D8F8AD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November 5</w:t>
            </w:r>
            <w:r w:rsidR="0087712B">
              <w:rPr>
                <w:rFonts w:ascii="Calibri Light" w:hAnsi="Calibri Light" w:cs="Calibri Light"/>
              </w:rPr>
              <w:t>, 2021</w:t>
            </w:r>
            <w:r w:rsidRPr="00FB0F72" w:rsidR="00343ACC">
              <w:rPr>
                <w:rFonts w:ascii="Calibri Light" w:hAnsi="Calibri Light" w:cs="Calibri Light"/>
              </w:rPr>
              <w:t xml:space="preserve"> (9am-3pm)</w:t>
            </w: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FB0F72" w:rsidR="00343ACC" w:rsidP="001E327D" w:rsidRDefault="00343ACC" w14:paraId="04328459" w14:textId="53D3567A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 xml:space="preserve">Capstone Project development; communication </w:t>
            </w:r>
            <w:r w:rsidR="0054631B">
              <w:rPr>
                <w:rFonts w:ascii="Calibri Light" w:hAnsi="Calibri Light" w:cs="Calibri Light"/>
              </w:rPr>
              <w:t>and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B0F72">
              <w:rPr>
                <w:rFonts w:ascii="Calibri Light" w:hAnsi="Calibri Light" w:cs="Calibri Light"/>
              </w:rPr>
              <w:t>facilitation skills</w:t>
            </w:r>
          </w:p>
        </w:tc>
      </w:tr>
      <w:tr w:rsidRPr="00FB0F72" w:rsidR="00343ACC" w:rsidTr="005A3892" w14:paraId="659C94DE" w14:textId="77777777">
        <w:trPr>
          <w:trHeight w:val="273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FB0F72" w:rsidR="00343ACC" w:rsidP="001E327D" w:rsidRDefault="00343ACC" w14:paraId="62BBCF63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>Session 6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="00343ACC" w:rsidP="001E327D" w:rsidRDefault="00116DB7" w14:paraId="5A100485" w14:textId="46B4052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December 9</w:t>
            </w:r>
            <w:r w:rsidR="0087712B">
              <w:rPr>
                <w:rFonts w:ascii="Calibri Light" w:hAnsi="Calibri Light" w:cs="Calibri Light"/>
              </w:rPr>
              <w:t>,</w:t>
            </w:r>
            <w:r w:rsidR="00343ACC">
              <w:rPr>
                <w:rFonts w:ascii="Calibri Light" w:hAnsi="Calibri Light" w:cs="Calibri Light"/>
              </w:rPr>
              <w:t xml:space="preserve"> 2021 </w:t>
            </w:r>
            <w:r w:rsidRPr="00FB0F72" w:rsidR="00343ACC">
              <w:rPr>
                <w:rFonts w:ascii="Calibri Light" w:hAnsi="Calibri Light" w:cs="Calibri Light"/>
              </w:rPr>
              <w:t>(9am-5pm)</w:t>
            </w:r>
          </w:p>
          <w:p w:rsidRPr="00FB0F72" w:rsidR="00343ACC" w:rsidP="001E327D" w:rsidRDefault="00116DB7" w14:paraId="338A5050" w14:textId="32F85A4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December 10</w:t>
            </w:r>
            <w:r w:rsidR="00343ACC">
              <w:rPr>
                <w:rFonts w:ascii="Calibri Light" w:hAnsi="Calibri Light" w:cs="Calibri Light"/>
              </w:rPr>
              <w:t xml:space="preserve">, 2021 </w:t>
            </w:r>
            <w:r w:rsidRPr="00FB0F72" w:rsidR="00343ACC">
              <w:rPr>
                <w:rFonts w:ascii="Calibri Light" w:hAnsi="Calibri Light" w:cs="Calibri Light"/>
              </w:rPr>
              <w:t>(9am-3pm)</w:t>
            </w: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C5E8E7"/>
          </w:tcPr>
          <w:p w:rsidRPr="000930D4" w:rsidR="00343ACC" w:rsidP="001E327D" w:rsidRDefault="0054631B" w14:paraId="5C37D96A" w14:textId="4D0C8338">
            <w:pPr>
              <w:widowControl/>
              <w:autoSpaceDE/>
              <w:autoSpaceDN/>
              <w:spacing w:after="100" w:afterAutospacing="1"/>
              <w:rPr>
                <w:rFonts w:ascii="Calibri Light" w:hAnsi="Calibri Light" w:eastAsia="Times New Roman" w:cs="Calibri Light"/>
              </w:rPr>
            </w:pPr>
            <w:r>
              <w:rPr>
                <w:rFonts w:ascii="Calibri Light" w:hAnsi="Calibri Light" w:eastAsia="Times New Roman" w:cs="Calibri Light"/>
              </w:rPr>
              <w:t>Peer-to-peer c</w:t>
            </w:r>
            <w:r w:rsidRPr="000930D4" w:rsidR="00343ACC">
              <w:rPr>
                <w:rFonts w:ascii="Calibri Light" w:hAnsi="Calibri Light" w:eastAsia="Times New Roman" w:cs="Calibri Light"/>
              </w:rPr>
              <w:t>oaching and developmental partnering</w:t>
            </w:r>
            <w:r>
              <w:rPr>
                <w:rFonts w:ascii="Calibri Light" w:hAnsi="Calibri Light" w:eastAsia="Times New Roman" w:cs="Calibri Light"/>
              </w:rPr>
              <w:t>; Capstone Project check in</w:t>
            </w:r>
          </w:p>
        </w:tc>
      </w:tr>
      <w:tr w:rsidRPr="00166DD3" w:rsidR="00343ACC" w:rsidTr="005A3892" w14:paraId="18502901" w14:textId="77777777">
        <w:trPr>
          <w:trHeight w:val="273"/>
        </w:trPr>
        <w:tc>
          <w:tcPr>
            <w:tcW w:w="126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</w:tcPr>
          <w:p w:rsidRPr="00FB0F72" w:rsidR="00343ACC" w:rsidP="001E327D" w:rsidRDefault="00343ACC" w14:paraId="4307EEED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 xml:space="preserve">Session </w:t>
            </w: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333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</w:tcPr>
          <w:p w:rsidRPr="00FB0F72" w:rsidR="00343ACC" w:rsidP="001E327D" w:rsidRDefault="00343ACC" w14:paraId="2265D19E" w14:textId="203F133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Winter 2022 </w:t>
            </w:r>
            <w:r w:rsidR="0054631B">
              <w:rPr>
                <w:rFonts w:ascii="Calibri Light" w:hAnsi="Calibri Light" w:cs="Calibri Light"/>
              </w:rPr>
              <w:t>date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01FC5">
              <w:rPr>
                <w:rFonts w:ascii="Calibri Light" w:hAnsi="Calibri Light" w:cs="Calibri Light"/>
              </w:rPr>
              <w:t>TBD</w:t>
            </w:r>
            <w:r w:rsidRPr="00FB0F72">
              <w:rPr>
                <w:rFonts w:ascii="Calibri Light" w:hAnsi="Calibri Light" w:cs="Calibri Light"/>
              </w:rPr>
              <w:t xml:space="preserve"> (9am-5pm)</w:t>
            </w:r>
          </w:p>
          <w:p w:rsidRPr="00FB0F72" w:rsidR="00343ACC" w:rsidP="001E327D" w:rsidRDefault="00343ACC" w14:paraId="372753DF" w14:textId="77777777">
            <w:pPr>
              <w:rPr>
                <w:rFonts w:ascii="Calibri Light" w:hAnsi="Calibri Light" w:cs="Calibri Light"/>
              </w:rPr>
            </w:pPr>
          </w:p>
        </w:tc>
        <w:tc>
          <w:tcPr>
            <w:tcW w:w="558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FFFFF" w:themeFill="background1"/>
          </w:tcPr>
          <w:p w:rsidRPr="00FB0F72" w:rsidR="00343ACC" w:rsidP="001E327D" w:rsidRDefault="00343ACC" w14:paraId="7AC951B3" w14:textId="77777777">
            <w:pPr>
              <w:rPr>
                <w:rFonts w:ascii="Calibri Light" w:hAnsi="Calibri Light" w:cs="Calibri Light"/>
              </w:rPr>
            </w:pPr>
            <w:r w:rsidRPr="00FB0F72">
              <w:rPr>
                <w:rFonts w:ascii="Calibri Light" w:hAnsi="Calibri Light" w:cs="Calibri Light"/>
              </w:rPr>
              <w:t xml:space="preserve">Capstone Project </w:t>
            </w:r>
            <w:r>
              <w:rPr>
                <w:rFonts w:ascii="Calibri Light" w:hAnsi="Calibri Light" w:cs="Calibri Light"/>
              </w:rPr>
              <w:t>sharing</w:t>
            </w:r>
            <w:r w:rsidRPr="00FB0F72">
              <w:rPr>
                <w:rFonts w:ascii="Calibri Light" w:hAnsi="Calibri Light" w:cs="Calibri Light"/>
              </w:rPr>
              <w:t xml:space="preserve"> and graduation</w:t>
            </w:r>
            <w:r w:rsidRPr="000930D4" w:rsidDel="00BB67A8">
              <w:rPr>
                <w:rFonts w:ascii="Calibri Light" w:hAnsi="Calibri Light" w:eastAsia="Times New Roman" w:cs="Calibri Light"/>
              </w:rPr>
              <w:t xml:space="preserve"> </w:t>
            </w:r>
          </w:p>
        </w:tc>
      </w:tr>
    </w:tbl>
    <w:p w:rsidR="00E030E1" w:rsidP="00E030E1" w:rsidRDefault="00E030E1" w14:paraId="17777C12" w14:textId="77777777">
      <w:pPr>
        <w:rPr>
          <w:rFonts w:ascii="Calibri Light" w:hAnsi="Calibri Light" w:cs="Calibri Light"/>
        </w:rPr>
      </w:pPr>
    </w:p>
    <w:p w:rsidR="00E030E1" w:rsidP="00E030E1" w:rsidRDefault="00E030E1" w14:paraId="4657A60C" w14:textId="77777777">
      <w:pPr>
        <w:rPr>
          <w:rFonts w:ascii="Calibri Light" w:hAnsi="Calibri Light" w:cs="Calibri Light"/>
          <w:b/>
          <w:sz w:val="24"/>
        </w:rPr>
      </w:pPr>
      <w:r w:rsidRPr="000B785D">
        <w:rPr>
          <w:rFonts w:ascii="Calibri Light" w:hAnsi="Calibri Light" w:cs="Calibri Light"/>
          <w:b/>
          <w:sz w:val="24"/>
        </w:rPr>
        <w:t>Tuition</w:t>
      </w:r>
    </w:p>
    <w:p w:rsidRPr="00744867" w:rsidR="00E030E1" w:rsidP="00E030E1" w:rsidRDefault="00E030E1" w14:paraId="2B89F4B9" w14:textId="2F8352FB">
      <w:pPr>
        <w:rPr>
          <w:rFonts w:ascii="Calibri Light" w:hAnsi="Calibri Light" w:cs="Calibri Light"/>
          <w:b/>
          <w:sz w:val="24"/>
        </w:rPr>
      </w:pPr>
      <w:r w:rsidRPr="00FB0F72">
        <w:rPr>
          <w:rFonts w:ascii="Calibri Light" w:hAnsi="Calibri Light" w:cs="Calibri Light"/>
        </w:rPr>
        <w:t>Tuition for the Short Course is $</w:t>
      </w:r>
      <w:r w:rsidR="00AD42F6">
        <w:rPr>
          <w:rFonts w:ascii="Calibri Light" w:hAnsi="Calibri Light" w:cs="Calibri Light"/>
        </w:rPr>
        <w:t>1</w:t>
      </w:r>
      <w:r w:rsidR="0054631B">
        <w:rPr>
          <w:rFonts w:ascii="Calibri Light" w:hAnsi="Calibri Light" w:cs="Calibri Light"/>
        </w:rPr>
        <w:t>,</w:t>
      </w:r>
      <w:r w:rsidR="00AD42F6">
        <w:rPr>
          <w:rFonts w:ascii="Calibri Light" w:hAnsi="Calibri Light" w:cs="Calibri Light"/>
        </w:rPr>
        <w:t>500.</w:t>
      </w:r>
      <w:r>
        <w:rPr>
          <w:rFonts w:ascii="Calibri Light" w:hAnsi="Calibri Light" w:cs="Calibri Light"/>
        </w:rPr>
        <w:t xml:space="preserve"> </w:t>
      </w:r>
      <w:r w:rsidRPr="00FB0F72">
        <w:rPr>
          <w:rFonts w:ascii="Calibri Light" w:hAnsi="Calibri Light" w:cs="Calibri Light"/>
        </w:rPr>
        <w:t>Limited tuition scholarships are available.</w:t>
      </w:r>
    </w:p>
    <w:p w:rsidRPr="00FB0F72" w:rsidR="00E030E1" w:rsidP="00E030E1" w:rsidRDefault="00E030E1" w14:paraId="667E394B" w14:textId="77777777">
      <w:pPr>
        <w:rPr>
          <w:rFonts w:ascii="Calibri Light" w:hAnsi="Calibri Light" w:cs="Calibri Light"/>
        </w:rPr>
      </w:pPr>
    </w:p>
    <w:p w:rsidRPr="000B785D" w:rsidR="00E030E1" w:rsidP="00E030E1" w:rsidRDefault="00E030E1" w14:paraId="1368D528" w14:textId="77777777">
      <w:pPr>
        <w:rPr>
          <w:rFonts w:ascii="Calibri Light" w:hAnsi="Calibri Light" w:cs="Calibri Light"/>
          <w:b/>
          <w:sz w:val="24"/>
        </w:rPr>
      </w:pPr>
      <w:r w:rsidRPr="000B785D">
        <w:rPr>
          <w:rFonts w:ascii="Calibri Light" w:hAnsi="Calibri Light" w:cs="Calibri Light"/>
          <w:b/>
          <w:sz w:val="24"/>
        </w:rPr>
        <w:t>Requirements</w:t>
      </w:r>
    </w:p>
    <w:p w:rsidRPr="00FB0F72" w:rsidR="00E030E1" w:rsidP="00E030E1" w:rsidRDefault="00E030E1" w14:paraId="37C60A04" w14:textId="77777777">
      <w:pPr>
        <w:rPr>
          <w:rFonts w:ascii="Calibri Light" w:hAnsi="Calibri Light" w:cs="Calibri Light"/>
        </w:rPr>
      </w:pPr>
      <w:r w:rsidRPr="00FB0F72">
        <w:rPr>
          <w:rFonts w:ascii="Calibri Light" w:hAnsi="Calibri Light" w:cs="Calibri Light"/>
        </w:rPr>
        <w:t>Short Course participants will be required to:</w:t>
      </w:r>
    </w:p>
    <w:p w:rsidRPr="00FF6E08" w:rsidR="00E030E1" w:rsidP="00E030E1" w:rsidRDefault="00E030E1" w14:paraId="63DE5090" w14:textId="716EE0A4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FF6E08">
        <w:rPr>
          <w:rFonts w:ascii="Calibri Light" w:hAnsi="Calibri Light" w:cs="Calibri Light"/>
        </w:rPr>
        <w:t xml:space="preserve">Commit to attending all </w:t>
      </w:r>
      <w:r w:rsidR="00E01FC5">
        <w:rPr>
          <w:rFonts w:ascii="Calibri Light" w:hAnsi="Calibri Light" w:cs="Calibri Light"/>
        </w:rPr>
        <w:t>sessions</w:t>
      </w:r>
      <w:r w:rsidR="00101468">
        <w:rPr>
          <w:rFonts w:ascii="Calibri Light" w:hAnsi="Calibri Light" w:cs="Calibri Light"/>
        </w:rPr>
        <w:t>; and</w:t>
      </w:r>
    </w:p>
    <w:p w:rsidRPr="00FF6E08" w:rsidR="00E030E1" w:rsidP="00E030E1" w:rsidRDefault="00E030E1" w14:paraId="62C5924E" w14:textId="14BA6E52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FF6E08">
        <w:rPr>
          <w:rFonts w:ascii="Calibri Light" w:hAnsi="Calibri Light" w:cs="Calibri Light"/>
        </w:rPr>
        <w:t>Complete a Capstone Project during the Short Course and report on it during the last session</w:t>
      </w:r>
    </w:p>
    <w:p w:rsidRPr="00FB0F72" w:rsidR="00E030E1" w:rsidP="00E030E1" w:rsidRDefault="00E030E1" w14:paraId="508AAD0D" w14:textId="77777777">
      <w:pPr>
        <w:rPr>
          <w:rFonts w:ascii="Calibri Light" w:hAnsi="Calibri Light" w:cs="Calibri Light"/>
        </w:rPr>
      </w:pPr>
    </w:p>
    <w:p w:rsidRPr="00FF6E08" w:rsidR="00E030E1" w:rsidP="00E030E1" w:rsidRDefault="00E030E1" w14:paraId="731DA915" w14:textId="77777777">
      <w:pPr>
        <w:rPr>
          <w:rFonts w:ascii="Calibri Light" w:hAnsi="Calibri Light" w:cs="Calibri Light"/>
          <w:b/>
          <w:sz w:val="24"/>
        </w:rPr>
      </w:pPr>
      <w:r w:rsidRPr="00FF6E08">
        <w:rPr>
          <w:rFonts w:ascii="Calibri Light" w:hAnsi="Calibri Light" w:cs="Calibri Light"/>
          <w:b/>
          <w:sz w:val="24"/>
        </w:rPr>
        <w:t>After the course</w:t>
      </w:r>
    </w:p>
    <w:p w:rsidRPr="00FB0F72" w:rsidR="00E030E1" w:rsidP="00E030E1" w:rsidRDefault="00E030E1" w14:paraId="53EC70E8" w14:textId="5106F12A">
      <w:pPr>
        <w:rPr>
          <w:rFonts w:ascii="Calibri Light" w:hAnsi="Calibri Light" w:cs="Calibri Light"/>
        </w:rPr>
      </w:pPr>
      <w:r w:rsidRPr="00FB0F72">
        <w:rPr>
          <w:rFonts w:ascii="Calibri Light" w:hAnsi="Calibri Light" w:cs="Calibri Light"/>
        </w:rPr>
        <w:t xml:space="preserve">Short Course graduates will join </w:t>
      </w:r>
      <w:r>
        <w:rPr>
          <w:rFonts w:ascii="Calibri Light" w:hAnsi="Calibri Light" w:cs="Calibri Light"/>
        </w:rPr>
        <w:t>prior</w:t>
      </w:r>
      <w:r w:rsidRPr="00FB0F72">
        <w:rPr>
          <w:rFonts w:ascii="Calibri Light" w:hAnsi="Calibri Light" w:cs="Calibri Light"/>
        </w:rPr>
        <w:t xml:space="preserve"> Short Course participants as EDR Fellows. The EDR Fellows network, along with Short Course instructors, will provide an opportunity for continued coaching and support </w:t>
      </w:r>
      <w:r>
        <w:rPr>
          <w:rFonts w:ascii="Calibri Light" w:hAnsi="Calibri Light" w:cs="Calibri Light"/>
        </w:rPr>
        <w:t>for</w:t>
      </w:r>
      <w:r w:rsidRPr="00FB0F72">
        <w:rPr>
          <w:rFonts w:ascii="Calibri Light" w:hAnsi="Calibri Light" w:cs="Calibri Light"/>
        </w:rPr>
        <w:t xml:space="preserve"> graduates after they complete the course. </w:t>
      </w:r>
    </w:p>
    <w:p w:rsidRPr="00FB0F72" w:rsidR="00E030E1" w:rsidP="00E030E1" w:rsidRDefault="00E030E1" w14:paraId="30B44BE0" w14:textId="77777777">
      <w:pPr>
        <w:rPr>
          <w:rFonts w:ascii="Calibri Light" w:hAnsi="Calibri Light" w:cs="Calibri Light"/>
        </w:rPr>
      </w:pPr>
    </w:p>
    <w:p w:rsidRPr="00FF6E08" w:rsidR="00E030E1" w:rsidP="00E030E1" w:rsidRDefault="00E030E1" w14:paraId="0FCF90D1" w14:textId="77777777">
      <w:pPr>
        <w:rPr>
          <w:rFonts w:ascii="Calibri Light" w:hAnsi="Calibri Light" w:cs="Calibri Light"/>
          <w:b/>
          <w:sz w:val="24"/>
        </w:rPr>
      </w:pPr>
      <w:r w:rsidRPr="00FF6E08">
        <w:rPr>
          <w:rFonts w:ascii="Calibri Light" w:hAnsi="Calibri Light" w:cs="Calibri Light"/>
          <w:b/>
          <w:sz w:val="24"/>
        </w:rPr>
        <w:t>Application</w:t>
      </w:r>
    </w:p>
    <w:p w:rsidRPr="0069736B" w:rsidR="00E030E1" w:rsidP="00E030E1" w:rsidRDefault="00E030E1" w14:paraId="28F35D7F" w14:textId="5836F1F3">
      <w:pPr>
        <w:rPr>
          <w:rFonts w:ascii="Calibri Light" w:hAnsi="Calibri Light" w:cs="Calibri Light"/>
        </w:rPr>
      </w:pPr>
      <w:r w:rsidRPr="0069736B">
        <w:rPr>
          <w:rFonts w:ascii="Calibri Light" w:hAnsi="Calibri Light" w:cs="Calibri Light"/>
        </w:rPr>
        <w:t xml:space="preserve">To apply for the Short Course, please complete the </w:t>
      </w:r>
      <w:hyperlink w:history="1" r:id="rId8">
        <w:r w:rsidRPr="0069736B">
          <w:rPr>
            <w:rStyle w:val="Hyperlink"/>
            <w:rFonts w:ascii="Calibri Light" w:hAnsi="Calibri Light" w:cs="Calibri Light"/>
          </w:rPr>
          <w:t>online application form</w:t>
        </w:r>
      </w:hyperlink>
      <w:r w:rsidRPr="0069736B">
        <w:rPr>
          <w:rFonts w:ascii="Calibri Light" w:hAnsi="Calibri Light" w:cs="Calibri Light"/>
        </w:rPr>
        <w:t xml:space="preserve"> </w:t>
      </w:r>
      <w:r w:rsidRPr="0069736B">
        <w:rPr>
          <w:rFonts w:ascii="Calibri Light" w:hAnsi="Calibri Light" w:cs="Calibri Light"/>
        </w:rPr>
        <w:t xml:space="preserve">(which is also available at </w:t>
      </w:r>
      <w:hyperlink w:history="1" r:id="rId9">
        <w:r w:rsidRPr="00CA67A6" w:rsidR="00707AE6">
          <w:rPr>
            <w:rStyle w:val="Hyperlink"/>
            <w:rFonts w:ascii="Calibri Light" w:hAnsi="Calibri Light" w:cs="Calibri Light"/>
          </w:rPr>
          <w:t>https://forms.gle/7D2hBohmae2J5MBR9</w:t>
        </w:r>
      </w:hyperlink>
      <w:r>
        <w:rPr>
          <w:rFonts w:ascii="Calibri Light" w:hAnsi="Calibri Light" w:cs="Calibri Light"/>
        </w:rPr>
        <w:t>)</w:t>
      </w:r>
      <w:r w:rsidR="00707AE6">
        <w:rPr>
          <w:rFonts w:ascii="Calibri Light" w:hAnsi="Calibri Light" w:cs="Calibri Light"/>
        </w:rPr>
        <w:t>.</w:t>
      </w:r>
    </w:p>
    <w:p w:rsidR="00E030E1" w:rsidP="00E030E1" w:rsidRDefault="00E030E1" w14:paraId="1B569420" w14:textId="77777777">
      <w:pPr>
        <w:rPr>
          <w:rFonts w:ascii="Calibri Light" w:hAnsi="Calibri Light" w:cs="Calibri Light"/>
        </w:rPr>
      </w:pPr>
    </w:p>
    <w:p w:rsidRPr="007A2FBB" w:rsidR="00F33DE1" w:rsidP="00F805A3" w:rsidRDefault="00E030E1" w14:paraId="1D3A3A1B" w14:textId="357A980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Applications</w:t>
      </w:r>
      <w:r w:rsidRPr="007A2FBB">
        <w:rPr>
          <w:rFonts w:ascii="Calibri Light" w:hAnsi="Calibri Light" w:cs="Calibri Light"/>
        </w:rPr>
        <w:t xml:space="preserve"> are due </w:t>
      </w:r>
      <w:r>
        <w:rPr>
          <w:rFonts w:ascii="Calibri Light" w:hAnsi="Calibri Light" w:cs="Calibri Light"/>
        </w:rPr>
        <w:t xml:space="preserve">April </w:t>
      </w:r>
      <w:r w:rsidR="00E01FC5">
        <w:rPr>
          <w:rFonts w:ascii="Calibri Light" w:hAnsi="Calibri Light" w:cs="Calibri Light"/>
        </w:rPr>
        <w:t>19,</w:t>
      </w:r>
      <w:r>
        <w:rPr>
          <w:rFonts w:ascii="Calibri Light" w:hAnsi="Calibri Light" w:cs="Calibri Light"/>
        </w:rPr>
        <w:t xml:space="preserve"> 202</w:t>
      </w:r>
      <w:r w:rsidR="00E01FC5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 xml:space="preserve">. </w:t>
      </w:r>
      <w:r w:rsidRPr="007A2FBB">
        <w:rPr>
          <w:rFonts w:ascii="Calibri Light" w:hAnsi="Calibri Light" w:cs="Calibri Light"/>
        </w:rPr>
        <w:t xml:space="preserve"> Participants will be selected and notified by</w:t>
      </w:r>
      <w:r w:rsidR="00BB67A8">
        <w:rPr>
          <w:rFonts w:ascii="Calibri Light" w:hAnsi="Calibri Light" w:cs="Calibri Light"/>
        </w:rPr>
        <w:t xml:space="preserve"> </w:t>
      </w:r>
      <w:r w:rsidR="0054631B">
        <w:rPr>
          <w:rFonts w:ascii="Calibri Light" w:hAnsi="Calibri Light" w:cs="Calibri Light"/>
        </w:rPr>
        <w:t>April 30</w:t>
      </w:r>
      <w:r w:rsidRPr="007A2FBB">
        <w:rPr>
          <w:rFonts w:ascii="Calibri Light" w:hAnsi="Calibri Light" w:cs="Calibri Light"/>
        </w:rPr>
        <w:t>, 202</w:t>
      </w:r>
      <w:r w:rsidR="0054631B">
        <w:rPr>
          <w:rFonts w:ascii="Calibri Light" w:hAnsi="Calibri Light" w:cs="Calibri Light"/>
        </w:rPr>
        <w:t>1</w:t>
      </w:r>
      <w:r w:rsidRPr="007A2FBB">
        <w:rPr>
          <w:rFonts w:ascii="Calibri Light" w:hAnsi="Calibri Light" w:cs="Calibri Light"/>
        </w:rPr>
        <w:t xml:space="preserve">. We will select participants to create a cohort representing a range of stakeholder groups. For more information, please contact Nedra Chandler at </w:t>
      </w:r>
      <w:hyperlink w:history="1" r:id="rId10">
        <w:r w:rsidRPr="00126050">
          <w:rPr>
            <w:rStyle w:val="Hyperlink"/>
            <w:rFonts w:ascii="Calibri Light" w:hAnsi="Calibri Light" w:cs="Calibri Light"/>
          </w:rPr>
          <w:t xml:space="preserve">Nedra.Chandler@law.utah.edu </w:t>
        </w:r>
      </w:hyperlink>
      <w:r w:rsidRPr="007A2FBB">
        <w:rPr>
          <w:rFonts w:ascii="Calibri Light" w:hAnsi="Calibri Light" w:cs="Calibri Light"/>
        </w:rPr>
        <w:t xml:space="preserve">or 406-461-1621. </w:t>
      </w:r>
    </w:p>
    <w:sectPr w:rsidRPr="007A2FBB" w:rsidR="00F33DE1" w:rsidSect="00C22FF8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200" w:right="108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DAE" w:rsidP="007653CD" w:rsidRDefault="00511DAE" w14:paraId="04995316" w14:textId="77777777">
      <w:r>
        <w:separator/>
      </w:r>
    </w:p>
  </w:endnote>
  <w:endnote w:type="continuationSeparator" w:id="0">
    <w:p w:rsidR="00511DAE" w:rsidP="007653CD" w:rsidRDefault="00511DAE" w14:paraId="0DD01F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A0648" w:rsidR="00C22FF8" w:rsidP="00C22FF8" w:rsidRDefault="00C22FF8" w14:paraId="00F37505" w14:textId="77777777">
    <w:pPr>
      <w:widowControl/>
      <w:tabs>
        <w:tab w:val="center" w:pos="4680"/>
        <w:tab w:val="right" w:pos="9360"/>
      </w:tabs>
      <w:autoSpaceDE/>
      <w:autoSpaceDN/>
      <w:spacing w:before="120"/>
      <w:ind w:right="360"/>
      <w:jc w:val="center"/>
      <w:rPr>
        <w:rFonts w:ascii="Calibri Light" w:hAnsi="Calibri Light" w:eastAsia="Times New Roman" w:cs="Calibri Light"/>
        <w:b/>
        <w:color w:val="1AA8A8"/>
        <w:sz w:val="20"/>
        <w:szCs w:val="20"/>
        <w:lang w:eastAsia="ja-JP"/>
      </w:rPr>
    </w:pPr>
    <w:r>
      <w:rPr>
        <w:rFonts w:ascii="Calibri Light" w:hAnsi="Calibri Light" w:eastAsia="Times New Roman" w:cs="Calibri Light"/>
        <w:b/>
        <w:color w:val="1AA8A8"/>
        <w:sz w:val="20"/>
        <w:szCs w:val="20"/>
        <w:lang w:eastAsia="ja-JP"/>
      </w:rPr>
      <w:t xml:space="preserve">Wallace Stegner Center </w:t>
    </w:r>
    <w:r w:rsidRPr="008A0648">
      <w:rPr>
        <w:rFonts w:ascii="Calibri Light" w:hAnsi="Calibri Light" w:eastAsia="Times New Roman" w:cs="Calibri Light"/>
        <w:b/>
        <w:color w:val="1AA8A8"/>
        <w:sz w:val="20"/>
        <w:szCs w:val="20"/>
        <w:lang w:eastAsia="ja-JP"/>
      </w:rPr>
      <w:t>Environmental Dispute Resolution Program</w:t>
    </w:r>
  </w:p>
  <w:p w:rsidRPr="008A0648" w:rsidR="00C22FF8" w:rsidP="00C22FF8" w:rsidRDefault="00C22FF8" w14:paraId="16DCF5A5" w14:textId="77777777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hAnsi="Calibri Light" w:eastAsia="Times New Roman" w:cs="Calibri Light"/>
        <w:sz w:val="20"/>
        <w:szCs w:val="20"/>
        <w:lang w:eastAsia="ja-JP"/>
      </w:rPr>
    </w:pPr>
    <w:r>
      <w:rPr>
        <w:rFonts w:ascii="Calibri Light" w:hAnsi="Calibri Light" w:eastAsia="Times New Roman" w:cs="Calibri Light"/>
        <w:sz w:val="20"/>
        <w:szCs w:val="20"/>
        <w:lang w:eastAsia="ja-JP"/>
      </w:rPr>
      <w:t xml:space="preserve">S.J. Quinney College of Law, </w:t>
    </w:r>
    <w:r w:rsidRPr="008A0648">
      <w:rPr>
        <w:rFonts w:ascii="Calibri Light" w:hAnsi="Calibri Light" w:eastAsia="Times New Roman" w:cs="Calibri Light"/>
        <w:sz w:val="20"/>
        <w:szCs w:val="20"/>
        <w:lang w:eastAsia="ja-JP"/>
      </w:rPr>
      <w:t>383 South University Street, Salt Lake City, UT 84112</w:t>
    </w:r>
  </w:p>
  <w:p w:rsidRPr="008A0648" w:rsidR="00C22FF8" w:rsidP="00C22FF8" w:rsidRDefault="00C22FF8" w14:paraId="35C87098" w14:textId="77777777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hAnsi="Calibri Light" w:eastAsia="Times New Roman" w:cs="Calibri Light"/>
        <w:sz w:val="20"/>
        <w:szCs w:val="20"/>
        <w:lang w:eastAsia="ja-JP"/>
      </w:rPr>
    </w:pPr>
    <w:r w:rsidRPr="008A0648">
      <w:rPr>
        <w:rFonts w:ascii="Calibri Light" w:hAnsi="Calibri Light" w:eastAsia="Times New Roman" w:cs="Calibri Light"/>
        <w:sz w:val="20"/>
        <w:szCs w:val="20"/>
        <w:lang w:eastAsia="ja-JP"/>
      </w:rPr>
      <w:t>www.law.utah.edu/projects/edr/</w:t>
    </w:r>
  </w:p>
  <w:p w:rsidRPr="00C22FF8" w:rsidR="00C22FF8" w:rsidP="00C22FF8" w:rsidRDefault="00C22FF8" w14:paraId="0503E1A0" w14:textId="024078E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hAnsi="Calibri Light" w:eastAsia="Times New Roman" w:cs="Calibri Light"/>
        <w:sz w:val="20"/>
        <w:szCs w:val="20"/>
        <w:lang w:eastAsia="ja-JP"/>
      </w:rPr>
    </w:pPr>
    <w:r w:rsidRPr="008A0648">
      <w:rPr>
        <w:rFonts w:ascii="Calibri Light" w:hAnsi="Calibri Light" w:eastAsia="Times New Roman" w:cs="Calibri Light"/>
        <w:sz w:val="20"/>
        <w:szCs w:val="20"/>
        <w:lang w:eastAsia="ja-JP"/>
      </w:rPr>
      <w:t>EDR Blog: www.edrblog.org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A0648" w:rsidR="00C22FF8" w:rsidP="00C22FF8" w:rsidRDefault="00C22FF8" w14:paraId="48938A3E" w14:textId="77777777">
    <w:pPr>
      <w:widowControl/>
      <w:tabs>
        <w:tab w:val="center" w:pos="4680"/>
        <w:tab w:val="right" w:pos="9360"/>
      </w:tabs>
      <w:autoSpaceDE/>
      <w:autoSpaceDN/>
      <w:spacing w:before="120"/>
      <w:ind w:right="360"/>
      <w:jc w:val="center"/>
      <w:rPr>
        <w:rFonts w:ascii="Calibri Light" w:hAnsi="Calibri Light" w:eastAsia="Times New Roman" w:cs="Calibri Light"/>
        <w:b/>
        <w:color w:val="1AA8A8"/>
        <w:sz w:val="20"/>
        <w:szCs w:val="20"/>
        <w:lang w:eastAsia="ja-JP"/>
      </w:rPr>
    </w:pPr>
    <w:r>
      <w:rPr>
        <w:rFonts w:ascii="Calibri Light" w:hAnsi="Calibri Light" w:eastAsia="Times New Roman" w:cs="Calibri Light"/>
        <w:b/>
        <w:color w:val="1AA8A8"/>
        <w:sz w:val="20"/>
        <w:szCs w:val="20"/>
        <w:lang w:eastAsia="ja-JP"/>
      </w:rPr>
      <w:t xml:space="preserve">Wallace Stegner Center </w:t>
    </w:r>
    <w:r w:rsidRPr="008A0648">
      <w:rPr>
        <w:rFonts w:ascii="Calibri Light" w:hAnsi="Calibri Light" w:eastAsia="Times New Roman" w:cs="Calibri Light"/>
        <w:b/>
        <w:color w:val="1AA8A8"/>
        <w:sz w:val="20"/>
        <w:szCs w:val="20"/>
        <w:lang w:eastAsia="ja-JP"/>
      </w:rPr>
      <w:t>Environmental Dispute Resolution Program</w:t>
    </w:r>
  </w:p>
  <w:p w:rsidRPr="008A0648" w:rsidR="00C22FF8" w:rsidP="00C22FF8" w:rsidRDefault="00C22FF8" w14:paraId="5F2B59FE" w14:textId="77777777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hAnsi="Calibri Light" w:eastAsia="Times New Roman" w:cs="Calibri Light"/>
        <w:sz w:val="20"/>
        <w:szCs w:val="20"/>
        <w:lang w:eastAsia="ja-JP"/>
      </w:rPr>
    </w:pPr>
    <w:r>
      <w:rPr>
        <w:rFonts w:ascii="Calibri Light" w:hAnsi="Calibri Light" w:eastAsia="Times New Roman" w:cs="Calibri Light"/>
        <w:sz w:val="20"/>
        <w:szCs w:val="20"/>
        <w:lang w:eastAsia="ja-JP"/>
      </w:rPr>
      <w:t xml:space="preserve">S.J. Quinney College of Law, </w:t>
    </w:r>
    <w:r w:rsidRPr="008A0648">
      <w:rPr>
        <w:rFonts w:ascii="Calibri Light" w:hAnsi="Calibri Light" w:eastAsia="Times New Roman" w:cs="Calibri Light"/>
        <w:sz w:val="20"/>
        <w:szCs w:val="20"/>
        <w:lang w:eastAsia="ja-JP"/>
      </w:rPr>
      <w:t>383 South University Street, Salt Lake City, UT 84112</w:t>
    </w:r>
  </w:p>
  <w:p w:rsidRPr="008A0648" w:rsidR="00C22FF8" w:rsidP="00C22FF8" w:rsidRDefault="00C22FF8" w14:paraId="1D284D93" w14:textId="77777777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hAnsi="Calibri Light" w:eastAsia="Times New Roman" w:cs="Calibri Light"/>
        <w:sz w:val="20"/>
        <w:szCs w:val="20"/>
        <w:lang w:eastAsia="ja-JP"/>
      </w:rPr>
    </w:pPr>
    <w:r w:rsidRPr="008A0648">
      <w:rPr>
        <w:rFonts w:ascii="Calibri Light" w:hAnsi="Calibri Light" w:eastAsia="Times New Roman" w:cs="Calibri Light"/>
        <w:sz w:val="20"/>
        <w:szCs w:val="20"/>
        <w:lang w:eastAsia="ja-JP"/>
      </w:rPr>
      <w:t>www.law.utah.edu/projects/edr/</w:t>
    </w:r>
  </w:p>
  <w:p w:rsidRPr="00C22FF8" w:rsidR="00C22FF8" w:rsidP="00C22FF8" w:rsidRDefault="00C22FF8" w14:paraId="4D26B4DC" w14:textId="3BBF588B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hAnsi="Calibri Light" w:eastAsia="Times New Roman" w:cs="Calibri Light"/>
        <w:sz w:val="20"/>
        <w:szCs w:val="20"/>
        <w:lang w:eastAsia="ja-JP"/>
      </w:rPr>
    </w:pPr>
    <w:r w:rsidRPr="008A0648">
      <w:rPr>
        <w:rFonts w:ascii="Calibri Light" w:hAnsi="Calibri Light" w:eastAsia="Times New Roman" w:cs="Calibri Light"/>
        <w:sz w:val="20"/>
        <w:szCs w:val="20"/>
        <w:lang w:eastAsia="ja-JP"/>
      </w:rPr>
      <w:t>EDR Blog: www.edrblog.org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DAE" w:rsidP="007653CD" w:rsidRDefault="00511DAE" w14:paraId="4D87698E" w14:textId="77777777">
      <w:r>
        <w:separator/>
      </w:r>
    </w:p>
  </w:footnote>
  <w:footnote w:type="continuationSeparator" w:id="0">
    <w:p w:rsidR="00511DAE" w:rsidP="007653CD" w:rsidRDefault="00511DAE" w14:paraId="3470CA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84147" w:rsidR="00DB2451" w:rsidP="006A334F" w:rsidRDefault="00DB2451" w14:paraId="4D7A9FE8" w14:textId="72D4008F">
    <w:pPr>
      <w:widowControl/>
      <w:autoSpaceDE/>
      <w:autoSpaceDN/>
      <w:ind w:right="40"/>
      <w:rPr>
        <w:rFonts w:eastAsia="Times New Roman"/>
        <w:color w:val="02AAA6"/>
        <w:sz w:val="32"/>
        <w:szCs w:val="24"/>
        <w:lang w:eastAsia="ja-JP"/>
      </w:rPr>
    </w:pPr>
    <w:r w:rsidRPr="007653CD">
      <w:rPr>
        <w:rFonts w:eastAsia="Times New Roman"/>
        <w:color w:val="595959"/>
        <w:sz w:val="44"/>
        <w:szCs w:val="24"/>
        <w:lang w:eastAsia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22FF8" w:rsidRDefault="00C22FF8" w14:paraId="483A8BED" w14:textId="30D66FEC">
    <w:pPr>
      <w:pStyle w:val="Header"/>
    </w:pPr>
    <w:r w:rsidRPr="007653CD">
      <w:rPr>
        <w:rFonts w:eastAsia="Times New Roman"/>
        <w:b/>
        <w:noProof/>
        <w:color w:val="333333"/>
        <w:sz w:val="24"/>
      </w:rPr>
      <w:drawing>
        <wp:anchor distT="0" distB="0" distL="114300" distR="114300" simplePos="0" relativeHeight="251660288" behindDoc="0" locked="0" layoutInCell="1" allowOverlap="1" wp14:anchorId="73E2D8CD" wp14:editId="3D4CCC9B">
          <wp:simplePos x="0" y="0"/>
          <wp:positionH relativeFrom="column">
            <wp:posOffset>3530600</wp:posOffset>
          </wp:positionH>
          <wp:positionV relativeFrom="paragraph">
            <wp:posOffset>-67945</wp:posOffset>
          </wp:positionV>
          <wp:extent cx="2565400" cy="873125"/>
          <wp:effectExtent l="0" t="0" r="0" b="3175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l_Trees.png"/>
                  <pic:cNvPicPr/>
                </pic:nvPicPr>
                <pic:blipFill rotWithShape="1">
                  <a:blip r:embed="rId1"/>
                  <a:srcRect t="1" r="15181" b="39910"/>
                  <a:stretch/>
                </pic:blipFill>
                <pic:spPr bwMode="auto">
                  <a:xfrm>
                    <a:off x="0" y="0"/>
                    <a:ext cx="256540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54">
      <w:rPr>
        <w:rFonts w:ascii="Calibri Light" w:hAnsi="Calibri Light" w:eastAsia="Times New Roman" w:cs="Calibri Light"/>
        <w:b/>
        <w:noProof/>
        <w:color w:val="1AA8A8"/>
        <w:sz w:val="20"/>
        <w:szCs w:val="20"/>
        <w:lang w:eastAsia="ja-JP"/>
      </w:rPr>
      <w:drawing>
        <wp:anchor distT="0" distB="0" distL="114300" distR="114300" simplePos="0" relativeHeight="251659264" behindDoc="0" locked="0" layoutInCell="1" allowOverlap="1" wp14:anchorId="69FB95DE" wp14:editId="68DB3765">
          <wp:simplePos x="0" y="0"/>
          <wp:positionH relativeFrom="column">
            <wp:posOffset>-59266</wp:posOffset>
          </wp:positionH>
          <wp:positionV relativeFrom="paragraph">
            <wp:posOffset>-186266</wp:posOffset>
          </wp:positionV>
          <wp:extent cx="3344334" cy="1113594"/>
          <wp:effectExtent l="0" t="0" r="0" b="4445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4385" cy="1120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7EC"/>
    <w:multiLevelType w:val="hybridMultilevel"/>
    <w:tmpl w:val="4C6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7E36C1"/>
    <w:multiLevelType w:val="hybridMultilevel"/>
    <w:tmpl w:val="A2B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3C315BB"/>
    <w:multiLevelType w:val="hybridMultilevel"/>
    <w:tmpl w:val="C05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FC3B6A"/>
    <w:multiLevelType w:val="hybridMultilevel"/>
    <w:tmpl w:val="FCDE924C"/>
    <w:lvl w:ilvl="0" w:tplc="127ED32C">
      <w:numFmt w:val="bullet"/>
      <w:lvlText w:val="•"/>
      <w:lvlJc w:val="left"/>
      <w:pPr>
        <w:ind w:left="837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 w:tplc="F2EA878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EC0B688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85CB4DA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74A23F0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3494920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A8044E2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E3167744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0B4255C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4" w15:restartNumberingAfterBreak="0">
    <w:nsid w:val="79D23B9B"/>
    <w:multiLevelType w:val="hybridMultilevel"/>
    <w:tmpl w:val="CD8881D6"/>
    <w:lvl w:ilvl="0" w:tplc="714E2B6C">
      <w:numFmt w:val="bullet"/>
      <w:lvlText w:val="*"/>
      <w:lvlJc w:val="left"/>
      <w:pPr>
        <w:ind w:left="276" w:hanging="160"/>
      </w:pPr>
      <w:rPr>
        <w:rFonts w:hint="default" w:ascii="Arial" w:hAnsi="Arial" w:eastAsia="Arial" w:cs="Arial"/>
        <w:w w:val="131"/>
        <w:sz w:val="21"/>
        <w:szCs w:val="21"/>
      </w:rPr>
    </w:lvl>
    <w:lvl w:ilvl="1" w:tplc="1A603212">
      <w:numFmt w:val="bullet"/>
      <w:lvlText w:val="•"/>
      <w:lvlJc w:val="left"/>
      <w:pPr>
        <w:ind w:left="837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 w:tplc="486265C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8D1AB1EA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1108C0C8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4D8A05F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5E02FF9C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BB3094B6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9E604D88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5" w15:restartNumberingAfterBreak="0">
    <w:nsid w:val="7F176AF4"/>
    <w:multiLevelType w:val="hybridMultilevel"/>
    <w:tmpl w:val="6FDCA8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1"/>
    <w:rsid w:val="000059E0"/>
    <w:rsid w:val="000516A3"/>
    <w:rsid w:val="00054FD4"/>
    <w:rsid w:val="000930D4"/>
    <w:rsid w:val="000B359F"/>
    <w:rsid w:val="000B4D3C"/>
    <w:rsid w:val="000B785D"/>
    <w:rsid w:val="000E125E"/>
    <w:rsid w:val="00101468"/>
    <w:rsid w:val="00104788"/>
    <w:rsid w:val="00107E66"/>
    <w:rsid w:val="00116DB7"/>
    <w:rsid w:val="00125773"/>
    <w:rsid w:val="00166DD3"/>
    <w:rsid w:val="001760E4"/>
    <w:rsid w:val="001A544F"/>
    <w:rsid w:val="001C380A"/>
    <w:rsid w:val="001C39AE"/>
    <w:rsid w:val="001D32A3"/>
    <w:rsid w:val="001E3D50"/>
    <w:rsid w:val="001F641F"/>
    <w:rsid w:val="0020444C"/>
    <w:rsid w:val="00251BE5"/>
    <w:rsid w:val="002C27B3"/>
    <w:rsid w:val="002C4A10"/>
    <w:rsid w:val="0031155A"/>
    <w:rsid w:val="003345E1"/>
    <w:rsid w:val="003376BF"/>
    <w:rsid w:val="00340C6B"/>
    <w:rsid w:val="00343ACC"/>
    <w:rsid w:val="00345F4B"/>
    <w:rsid w:val="0037759E"/>
    <w:rsid w:val="003A26B1"/>
    <w:rsid w:val="003C197D"/>
    <w:rsid w:val="00434C56"/>
    <w:rsid w:val="00473351"/>
    <w:rsid w:val="00493203"/>
    <w:rsid w:val="00506952"/>
    <w:rsid w:val="0050768B"/>
    <w:rsid w:val="00511DAE"/>
    <w:rsid w:val="00536F47"/>
    <w:rsid w:val="0054631B"/>
    <w:rsid w:val="00556995"/>
    <w:rsid w:val="005917E8"/>
    <w:rsid w:val="005A3892"/>
    <w:rsid w:val="005F69FB"/>
    <w:rsid w:val="00641004"/>
    <w:rsid w:val="006710A2"/>
    <w:rsid w:val="006922A7"/>
    <w:rsid w:val="0069736B"/>
    <w:rsid w:val="006A334F"/>
    <w:rsid w:val="006E6FA2"/>
    <w:rsid w:val="006F4D0E"/>
    <w:rsid w:val="006F54BB"/>
    <w:rsid w:val="00707AE6"/>
    <w:rsid w:val="00740D02"/>
    <w:rsid w:val="00744406"/>
    <w:rsid w:val="00744867"/>
    <w:rsid w:val="00761137"/>
    <w:rsid w:val="007653CD"/>
    <w:rsid w:val="007A2FBB"/>
    <w:rsid w:val="007B2EE2"/>
    <w:rsid w:val="00804A15"/>
    <w:rsid w:val="00860CB5"/>
    <w:rsid w:val="00860E82"/>
    <w:rsid w:val="00864DCA"/>
    <w:rsid w:val="00874B57"/>
    <w:rsid w:val="0087712B"/>
    <w:rsid w:val="00882949"/>
    <w:rsid w:val="008A0648"/>
    <w:rsid w:val="008C0346"/>
    <w:rsid w:val="008E1606"/>
    <w:rsid w:val="008F4C97"/>
    <w:rsid w:val="009068B1"/>
    <w:rsid w:val="00921E79"/>
    <w:rsid w:val="00922FCF"/>
    <w:rsid w:val="00944766"/>
    <w:rsid w:val="00957A06"/>
    <w:rsid w:val="009E71C0"/>
    <w:rsid w:val="00A10C45"/>
    <w:rsid w:val="00A22F7D"/>
    <w:rsid w:val="00A470CF"/>
    <w:rsid w:val="00A61F27"/>
    <w:rsid w:val="00A859FD"/>
    <w:rsid w:val="00A92251"/>
    <w:rsid w:val="00AA5FED"/>
    <w:rsid w:val="00AB28BA"/>
    <w:rsid w:val="00AB6BE6"/>
    <w:rsid w:val="00AD42F6"/>
    <w:rsid w:val="00B1194B"/>
    <w:rsid w:val="00B330BA"/>
    <w:rsid w:val="00B84AE8"/>
    <w:rsid w:val="00BA08B5"/>
    <w:rsid w:val="00BA5AF8"/>
    <w:rsid w:val="00BB67A8"/>
    <w:rsid w:val="00BC261C"/>
    <w:rsid w:val="00BC2BF3"/>
    <w:rsid w:val="00BE6542"/>
    <w:rsid w:val="00BF6C25"/>
    <w:rsid w:val="00C03D54"/>
    <w:rsid w:val="00C22FF8"/>
    <w:rsid w:val="00C33EA4"/>
    <w:rsid w:val="00C41653"/>
    <w:rsid w:val="00C757BF"/>
    <w:rsid w:val="00C84147"/>
    <w:rsid w:val="00CB3203"/>
    <w:rsid w:val="00CE5BDF"/>
    <w:rsid w:val="00CF7303"/>
    <w:rsid w:val="00D867D1"/>
    <w:rsid w:val="00DB2451"/>
    <w:rsid w:val="00DD1EA4"/>
    <w:rsid w:val="00DE3B6B"/>
    <w:rsid w:val="00E01FC5"/>
    <w:rsid w:val="00E030E1"/>
    <w:rsid w:val="00E36A4C"/>
    <w:rsid w:val="00E44F82"/>
    <w:rsid w:val="00E9397D"/>
    <w:rsid w:val="00EB1FFA"/>
    <w:rsid w:val="00ED1AC5"/>
    <w:rsid w:val="00EE2F6A"/>
    <w:rsid w:val="00F20112"/>
    <w:rsid w:val="00F33DE1"/>
    <w:rsid w:val="00F40A9E"/>
    <w:rsid w:val="00F717A6"/>
    <w:rsid w:val="00F805A3"/>
    <w:rsid w:val="00F8065A"/>
    <w:rsid w:val="00FB0F72"/>
    <w:rsid w:val="00FB1BB1"/>
    <w:rsid w:val="00FC23DC"/>
    <w:rsid w:val="00FE0196"/>
    <w:rsid w:val="00FE5244"/>
    <w:rsid w:val="00FF64F6"/>
    <w:rsid w:val="00FF6E08"/>
    <w:rsid w:val="0615C607"/>
    <w:rsid w:val="40F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2F17F"/>
  <w15:docId w15:val="{0AAEFB04-599D-4944-9542-654DCCD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7"/>
      <w:ind w:left="203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2"/>
      <w:ind w:left="837" w:hanging="360"/>
    </w:pPr>
  </w:style>
  <w:style w:type="paragraph" w:styleId="TableParagraph" w:customStyle="1">
    <w:name w:val="Table Paragraph"/>
    <w:basedOn w:val="Normal"/>
    <w:uiPriority w:val="1"/>
    <w:qFormat/>
    <w:pPr>
      <w:spacing w:before="9"/>
      <w:ind w:left="105"/>
    </w:pPr>
  </w:style>
  <w:style w:type="paragraph" w:styleId="Header">
    <w:name w:val="header"/>
    <w:basedOn w:val="Normal"/>
    <w:link w:val="HeaderChar"/>
    <w:uiPriority w:val="99"/>
    <w:unhideWhenUsed/>
    <w:rsid w:val="007653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53C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7653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53CD"/>
    <w:rPr>
      <w:rFonts w:ascii="Arial" w:hAnsi="Arial" w:eastAsia="Arial" w:cs="Arial"/>
    </w:rPr>
  </w:style>
  <w:style w:type="character" w:styleId="Hyperlink">
    <w:name w:val="Hyperlink"/>
    <w:basedOn w:val="DefaultParagraphFont"/>
    <w:uiPriority w:val="99"/>
    <w:unhideWhenUsed/>
    <w:rsid w:val="00FB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F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5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6952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6952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5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6952"/>
    <w:rPr>
      <w:rFonts w:ascii="Times New Roman" w:hAnsi="Times New Roman" w:eastAsia="Arial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1F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86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44867"/>
    <w:rPr>
      <w:rFonts w:ascii="Arial" w:hAnsi="Arial" w:eastAsia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867"/>
    <w:rPr>
      <w:vertAlign w:val="superscript"/>
    </w:rPr>
  </w:style>
  <w:style w:type="paragraph" w:styleId="Revision">
    <w:name w:val="Revision"/>
    <w:hidden/>
    <w:uiPriority w:val="99"/>
    <w:semiHidden/>
    <w:rsid w:val="00343ACC"/>
    <w:pPr>
      <w:widowControl/>
      <w:autoSpaceDE/>
      <w:autoSpaceDN/>
    </w:pPr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forms/d/e/1FAIpQLSd3l_9VZA6A-R5lSoNU8iWNxGUoUhIaibfM5hyVZ64lao10eQ/viewform?usp=sf_link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Nedra.Chandler@law.utah.edu%2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forms.gle/7D2hBohmae2J5MBR9" TargetMode="Externa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6F36-688D-0F4B-AAF3-8E78D294AD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- 2018 Short Course on Collaboration_EDR Program.docx</dc:title>
  <dc:creator>Nedra Chandler</dc:creator>
  <lastModifiedBy>Jonelle White</lastModifiedBy>
  <revision>3</revision>
  <lastPrinted>2020-02-12T21:48:00.0000000Z</lastPrinted>
  <dcterms:created xsi:type="dcterms:W3CDTF">2021-02-18T16:19:00.0000000Z</dcterms:created>
  <dcterms:modified xsi:type="dcterms:W3CDTF">2021-03-22T15:36:29.7819984Z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Word</vt:lpwstr>
  </property>
  <property fmtid="{D5CDD505-2E9C-101B-9397-08002B2CF9AE}" pid="4" name="LastSaved">
    <vt:filetime>2018-12-05T00:00:00Z</vt:filetime>
  </property>
</Properties>
</file>